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84785" w:rsidRPr="001C74BC" w:rsidRDefault="00484785" w:rsidP="00484785">
      <w:pPr>
        <w:pStyle w:val="NormalWeb"/>
        <w:rPr>
          <w:rFonts w:ascii="Arial" w:hAnsi="Arial"/>
          <w:noProof/>
          <w:color w:val="A6A6A6" w:themeColor="background1" w:themeShade="A6"/>
          <w:sz w:val="16"/>
          <w:szCs w:val="16"/>
          <w:lang w:val="en-US"/>
        </w:rPr>
      </w:pPr>
      <w:r>
        <w:rPr>
          <w:noProof/>
          <w:color w:val="595959" w:themeColor="text1" w:themeTint="A6"/>
          <w:sz w:val="16"/>
          <w:szCs w:val="16"/>
          <w:lang w:val="sr-Latn-RS" w:eastAsia="sr-Latn-RS"/>
        </w:rPr>
        <w:drawing>
          <wp:anchor distT="0" distB="0" distL="114300" distR="114300" simplePos="0" relativeHeight="251659264" behindDoc="0" locked="0" layoutInCell="1" allowOverlap="1" wp14:anchorId="3DCCB880" wp14:editId="71CEED73">
            <wp:simplePos x="0" y="0"/>
            <wp:positionH relativeFrom="column">
              <wp:posOffset>-47625</wp:posOffset>
            </wp:positionH>
            <wp:positionV relativeFrom="paragraph">
              <wp:posOffset>19050</wp:posOffset>
            </wp:positionV>
            <wp:extent cx="885825" cy="717550"/>
            <wp:effectExtent l="19050" t="0" r="9525" b="0"/>
            <wp:wrapSquare wrapText="bothSides"/>
            <wp:docPr id="2" name="Picture 5" descr="2. slovo D za potpis u mailu_120x97pi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slovo D za potpis u mailu_120x97pix (2).png"/>
                    <pic:cNvPicPr>
                      <a:picLocks noChangeAspect="1" noChangeArrowheads="1"/>
                    </pic:cNvPicPr>
                  </pic:nvPicPr>
                  <pic:blipFill>
                    <a:blip r:embed="rId9" cstate="print"/>
                    <a:srcRect/>
                    <a:stretch>
                      <a:fillRect/>
                    </a:stretch>
                  </pic:blipFill>
                  <pic:spPr bwMode="auto">
                    <a:xfrm>
                      <a:off x="0" y="0"/>
                      <a:ext cx="885825" cy="717550"/>
                    </a:xfrm>
                    <a:prstGeom prst="rect">
                      <a:avLst/>
                    </a:prstGeom>
                    <a:noFill/>
                  </pic:spPr>
                </pic:pic>
              </a:graphicData>
            </a:graphic>
          </wp:anchor>
        </w:drawing>
      </w:r>
      <w:r w:rsidR="00591304">
        <w:rPr>
          <w:color w:val="595959" w:themeColor="text1" w:themeTint="A6"/>
          <w:sz w:val="16"/>
          <w:szCs w:val="16"/>
          <w:lang w:val="en-US"/>
        </w:rPr>
        <w:t xml:space="preserve">     </w:t>
      </w:r>
      <w:r w:rsidR="00591304" w:rsidRPr="008D51B5">
        <w:rPr>
          <w:color w:val="595959" w:themeColor="text1" w:themeTint="A6"/>
          <w:sz w:val="20"/>
          <w:szCs w:val="20"/>
          <w:lang w:val="en-US"/>
        </w:rPr>
        <w:t xml:space="preserve"> </w:t>
      </w:r>
      <w:r w:rsidR="00591304">
        <w:rPr>
          <w:color w:val="595959" w:themeColor="text1" w:themeTint="A6"/>
          <w:sz w:val="20"/>
          <w:szCs w:val="20"/>
          <w:lang w:val="en-US"/>
        </w:rPr>
        <w:t xml:space="preserve">       </w:t>
      </w:r>
      <w:r w:rsidRPr="001C74BC">
        <w:rPr>
          <w:rFonts w:ascii="Arial" w:hAnsi="Arial"/>
          <w:noProof/>
          <w:color w:val="A6A6A6" w:themeColor="background1" w:themeShade="A6"/>
          <w:sz w:val="16"/>
          <w:szCs w:val="16"/>
          <w:lang w:val="en-US"/>
        </w:rPr>
        <w:t xml:space="preserve">  </w:t>
      </w:r>
    </w:p>
    <w:p w:rsidR="00591304" w:rsidRDefault="00484785" w:rsidP="00484785">
      <w:pPr>
        <w:tabs>
          <w:tab w:val="left" w:pos="1241"/>
        </w:tabs>
      </w:pPr>
      <w:r w:rsidRPr="00502872">
        <w:rPr>
          <w:noProof/>
          <w:color w:val="808080" w:themeColor="background1" w:themeShade="80"/>
          <w:sz w:val="16"/>
          <w:szCs w:val="16"/>
          <w:lang w:val="en-US"/>
        </w:rPr>
        <w:t>D.R.GILBERT CENTAR GROUP d.o.o</w:t>
      </w:r>
      <w:r w:rsidRPr="00502872">
        <w:rPr>
          <w:noProof/>
          <w:color w:val="808080" w:themeColor="background1" w:themeShade="80"/>
          <w:sz w:val="16"/>
          <w:szCs w:val="16"/>
          <w:lang w:val="en-US"/>
        </w:rPr>
        <w:br/>
        <w:t>Preduzeće za obavljanje konsultantskih aktivnosti u vezi sa poslovanjem i ostalim upravljanjem</w:t>
      </w:r>
      <w:r w:rsidRPr="00502872">
        <w:rPr>
          <w:noProof/>
          <w:color w:val="808080" w:themeColor="background1" w:themeShade="80"/>
          <w:sz w:val="16"/>
          <w:szCs w:val="16"/>
          <w:lang w:val="en-US"/>
        </w:rPr>
        <w:br/>
        <w:t>Tel: +381 11 27 62 168</w:t>
      </w:r>
      <w:r w:rsidRPr="00502872">
        <w:rPr>
          <w:noProof/>
          <w:color w:val="808080" w:themeColor="background1" w:themeShade="80"/>
          <w:sz w:val="16"/>
          <w:szCs w:val="16"/>
          <w:lang w:val="en-US"/>
        </w:rPr>
        <w:tab/>
        <w:t>+381 63 202 565  11 000 Beograd, Ilirska 5</w:t>
      </w:r>
      <w:r w:rsidRPr="00502872">
        <w:rPr>
          <w:noProof/>
          <w:color w:val="808080" w:themeColor="background1" w:themeShade="80"/>
          <w:sz w:val="16"/>
          <w:szCs w:val="16"/>
          <w:lang w:val="en-US"/>
        </w:rPr>
        <w:br/>
        <w:t xml:space="preserve">e-mail: </w:t>
      </w:r>
      <w:hyperlink r:id="rId10" w:history="1">
        <w:r w:rsidR="00502872" w:rsidRPr="00502872">
          <w:rPr>
            <w:rStyle w:val="Hyperlink"/>
            <w:noProof/>
            <w:color w:val="808080" w:themeColor="background1" w:themeShade="80"/>
            <w:sz w:val="16"/>
            <w:szCs w:val="16"/>
            <w:lang w:val="en-US"/>
          </w:rPr>
          <w:t>office@drgilbert-centar.com</w:t>
        </w:r>
      </w:hyperlink>
      <w:r w:rsidRPr="00502872">
        <w:rPr>
          <w:noProof/>
          <w:color w:val="808080" w:themeColor="background1" w:themeShade="80"/>
          <w:sz w:val="16"/>
          <w:szCs w:val="16"/>
          <w:lang w:val="en-US"/>
        </w:rPr>
        <w:t xml:space="preserve">   </w:t>
      </w:r>
      <w:hyperlink r:id="rId11" w:history="1">
        <w:r w:rsidRPr="00502872">
          <w:rPr>
            <w:rStyle w:val="Hyperlink"/>
            <w:noProof/>
            <w:color w:val="808080" w:themeColor="background1" w:themeShade="80"/>
            <w:sz w:val="16"/>
            <w:szCs w:val="16"/>
            <w:lang w:val="en-US"/>
          </w:rPr>
          <w:t>www.drgilbert-centar.com</w:t>
        </w:r>
      </w:hyperlink>
      <w:r w:rsidRPr="00502872">
        <w:rPr>
          <w:noProof/>
          <w:color w:val="808080" w:themeColor="background1" w:themeShade="80"/>
          <w:sz w:val="16"/>
          <w:szCs w:val="16"/>
          <w:lang w:val="en-US"/>
        </w:rPr>
        <w:br/>
        <w:t xml:space="preserve">           </w:t>
      </w:r>
      <w:r w:rsidR="009F1171">
        <w:rPr>
          <w:noProof/>
          <w:color w:val="808080" w:themeColor="background1" w:themeShade="80"/>
          <w:sz w:val="16"/>
          <w:szCs w:val="16"/>
          <w:lang w:val="en-US"/>
        </w:rPr>
        <w:t xml:space="preserve">                        </w:t>
      </w:r>
      <w:r w:rsidRPr="00502872">
        <w:rPr>
          <w:noProof/>
          <w:color w:val="808080" w:themeColor="background1" w:themeShade="80"/>
          <w:sz w:val="16"/>
          <w:szCs w:val="16"/>
          <w:lang w:val="en-US"/>
        </w:rPr>
        <w:t>Žiro račun: 160-360022-08, PIB: 107249523, Matični broj: 20762977</w:t>
      </w:r>
      <w:r w:rsidR="00591304" w:rsidRPr="000E1F0D">
        <w:rPr>
          <w:noProof/>
          <w:lang w:val="sr-Latn-RS" w:eastAsia="sr-Latn-RS"/>
        </w:rPr>
        <w:drawing>
          <wp:inline distT="0" distB="0" distL="0" distR="0" wp14:anchorId="2A7844A6" wp14:editId="62EE4F1F">
            <wp:extent cx="5166166" cy="45719"/>
            <wp:effectExtent l="19050" t="0" r="0" b="0"/>
            <wp:docPr id="4" name="Picture 1"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38_"/>
                    <pic:cNvPicPr>
                      <a:picLocks noChangeAspect="1" noChangeArrowheads="1"/>
                    </pic:cNvPicPr>
                  </pic:nvPicPr>
                  <pic:blipFill>
                    <a:blip r:embed="rId12" cstate="print"/>
                    <a:srcRect/>
                    <a:stretch>
                      <a:fillRect/>
                    </a:stretch>
                  </pic:blipFill>
                  <pic:spPr bwMode="auto">
                    <a:xfrm flipV="1">
                      <a:off x="0" y="0"/>
                      <a:ext cx="5518514" cy="48837"/>
                    </a:xfrm>
                    <a:prstGeom prst="rect">
                      <a:avLst/>
                    </a:prstGeom>
                    <a:noFill/>
                    <a:ln w="9525">
                      <a:noFill/>
                      <a:miter lim="800000"/>
                      <a:headEnd/>
                      <a:tailEnd/>
                    </a:ln>
                  </pic:spPr>
                </pic:pic>
              </a:graphicData>
            </a:graphic>
          </wp:inline>
        </w:drawing>
      </w:r>
    </w:p>
    <w:p w:rsidR="009F1171" w:rsidRDefault="009F1171" w:rsidP="009F1171">
      <w:pPr>
        <w:ind w:hanging="180"/>
        <w:jc w:val="center"/>
        <w:rPr>
          <w:b w:val="0"/>
          <w:bCs w:val="0"/>
          <w:noProof/>
          <w:color w:val="C00000"/>
        </w:rPr>
      </w:pPr>
    </w:p>
    <w:p w:rsidR="009F1171" w:rsidRPr="009F1171" w:rsidRDefault="009F1171" w:rsidP="009F1171">
      <w:pPr>
        <w:ind w:hanging="180"/>
        <w:jc w:val="center"/>
        <w:rPr>
          <w:b w:val="0"/>
          <w:bCs w:val="0"/>
          <w:noProof/>
          <w:color w:val="C00000"/>
        </w:rPr>
      </w:pPr>
    </w:p>
    <w:p w:rsidR="009A4E1C" w:rsidRPr="009A4E1C" w:rsidRDefault="003F2205" w:rsidP="009A4E1C">
      <w:pPr>
        <w:shd w:val="clear" w:color="auto" w:fill="FFFFFF"/>
        <w:spacing w:after="120" w:line="450" w:lineRule="atLeast"/>
        <w:jc w:val="center"/>
        <w:outlineLvl w:val="2"/>
        <w:rPr>
          <w:b w:val="0"/>
          <w:bCs w:val="0"/>
          <w:color w:val="676767"/>
          <w:sz w:val="32"/>
          <w:szCs w:val="36"/>
          <w:lang w:val="sr-Latn-RS" w:eastAsia="sr-Latn-RS"/>
        </w:rPr>
      </w:pPr>
      <w:r w:rsidRPr="003F2205">
        <w:rPr>
          <w:bCs w:val="0"/>
          <w:noProof/>
          <w:color w:val="003300"/>
          <w:sz w:val="28"/>
          <w:szCs w:val="32"/>
          <w:u w:val="single"/>
          <w:lang w:val="en-US"/>
        </w:rPr>
        <w:t xml:space="preserve">Kako pregovarati sa različitim tipovima klijenata? </w:t>
      </w:r>
      <w:r>
        <w:rPr>
          <w:bCs w:val="0"/>
          <w:noProof/>
          <w:color w:val="003300"/>
          <w:sz w:val="28"/>
          <w:szCs w:val="32"/>
          <w:u w:val="single"/>
          <w:lang w:val="en-US"/>
        </w:rPr>
        <w:br/>
      </w:r>
      <w:r w:rsidR="00A86A0D" w:rsidRPr="00A86A0D">
        <w:rPr>
          <w:b w:val="0"/>
          <w:bCs w:val="0"/>
          <w:iCs/>
          <w:color w:val="676767"/>
          <w:sz w:val="20"/>
          <w:szCs w:val="20"/>
          <w:lang w:val="sr-Latn-RS" w:eastAsia="sr-Latn-RS"/>
        </w:rPr>
        <w:t>(</w:t>
      </w:r>
      <w:r w:rsidR="009A4E1C" w:rsidRPr="00A86A0D">
        <w:rPr>
          <w:b w:val="0"/>
          <w:bCs w:val="0"/>
          <w:iCs/>
          <w:color w:val="676767"/>
          <w:sz w:val="20"/>
          <w:szCs w:val="20"/>
          <w:lang w:val="sr-Latn-RS" w:eastAsia="sr-Latn-RS"/>
        </w:rPr>
        <w:t>Ovladajte</w:t>
      </w:r>
      <w:r w:rsidR="009A4E1C" w:rsidRPr="009A4E1C">
        <w:rPr>
          <w:b w:val="0"/>
          <w:bCs w:val="0"/>
          <w:iCs/>
          <w:color w:val="676767"/>
          <w:sz w:val="20"/>
          <w:szCs w:val="20"/>
          <w:lang w:val="sr-Latn-RS" w:eastAsia="sr-Latn-RS"/>
        </w:rPr>
        <w:t xml:space="preserve"> jedinstvenom metodologijom za unapređenje prodaje pregovaranja i liderstva)</w:t>
      </w:r>
      <w:r>
        <w:rPr>
          <w:b w:val="0"/>
          <w:bCs w:val="0"/>
          <w:iCs/>
          <w:color w:val="676767"/>
          <w:sz w:val="20"/>
          <w:szCs w:val="20"/>
          <w:lang w:val="sr-Latn-RS" w:eastAsia="sr-Latn-RS"/>
        </w:rPr>
        <w:br/>
        <w:t>(</w:t>
      </w:r>
      <w:r w:rsidR="00B559F5">
        <w:rPr>
          <w:b w:val="0"/>
          <w:bCs w:val="0"/>
          <w:iCs/>
          <w:color w:val="676767"/>
          <w:sz w:val="20"/>
          <w:szCs w:val="20"/>
          <w:lang w:val="sr-Latn-RS" w:eastAsia="sr-Latn-RS"/>
        </w:rPr>
        <w:t>10</w:t>
      </w:r>
      <w:r>
        <w:rPr>
          <w:b w:val="0"/>
          <w:bCs w:val="0"/>
          <w:iCs/>
          <w:color w:val="676767"/>
          <w:sz w:val="20"/>
          <w:szCs w:val="20"/>
          <w:lang w:val="sr-Latn-RS" w:eastAsia="sr-Latn-RS"/>
        </w:rPr>
        <w:t>.</w:t>
      </w:r>
      <w:r w:rsidR="00B559F5">
        <w:rPr>
          <w:b w:val="0"/>
          <w:bCs w:val="0"/>
          <w:iCs/>
          <w:color w:val="676767"/>
          <w:sz w:val="20"/>
          <w:szCs w:val="20"/>
          <w:lang w:val="sr-Latn-RS" w:eastAsia="sr-Latn-RS"/>
        </w:rPr>
        <w:t>0</w:t>
      </w:r>
      <w:r w:rsidR="00097C35">
        <w:rPr>
          <w:b w:val="0"/>
          <w:bCs w:val="0"/>
          <w:iCs/>
          <w:color w:val="676767"/>
          <w:sz w:val="20"/>
          <w:szCs w:val="20"/>
          <w:lang w:val="sr-Latn-RS" w:eastAsia="sr-Latn-RS"/>
        </w:rPr>
        <w:t>2</w:t>
      </w:r>
      <w:r>
        <w:rPr>
          <w:b w:val="0"/>
          <w:bCs w:val="0"/>
          <w:iCs/>
          <w:color w:val="676767"/>
          <w:sz w:val="20"/>
          <w:szCs w:val="20"/>
          <w:lang w:val="sr-Latn-RS" w:eastAsia="sr-Latn-RS"/>
        </w:rPr>
        <w:t>.201</w:t>
      </w:r>
      <w:r w:rsidR="00B559F5">
        <w:rPr>
          <w:b w:val="0"/>
          <w:bCs w:val="0"/>
          <w:iCs/>
          <w:color w:val="676767"/>
          <w:sz w:val="20"/>
          <w:szCs w:val="20"/>
          <w:lang w:val="sr-Latn-RS" w:eastAsia="sr-Latn-RS"/>
        </w:rPr>
        <w:t>7</w:t>
      </w:r>
      <w:bookmarkStart w:id="0" w:name="_GoBack"/>
      <w:bookmarkEnd w:id="0"/>
      <w:r>
        <w:rPr>
          <w:b w:val="0"/>
          <w:bCs w:val="0"/>
          <w:iCs/>
          <w:color w:val="676767"/>
          <w:sz w:val="20"/>
          <w:szCs w:val="20"/>
          <w:lang w:val="sr-Latn-RS" w:eastAsia="sr-Latn-RS"/>
        </w:rPr>
        <w:t>.)</w:t>
      </w:r>
    </w:p>
    <w:p w:rsidR="00726C46" w:rsidRDefault="00726C46" w:rsidP="00726C46">
      <w:pPr>
        <w:ind w:hanging="180"/>
        <w:jc w:val="center"/>
        <w:rPr>
          <w:bCs w:val="0"/>
          <w:noProof/>
          <w:color w:val="003300"/>
          <w:sz w:val="32"/>
          <w:szCs w:val="32"/>
          <w:lang w:val="en-US"/>
        </w:rPr>
      </w:pPr>
    </w:p>
    <w:p w:rsidR="00F76FEB" w:rsidRDefault="0046789A" w:rsidP="00726C46">
      <w:pPr>
        <w:ind w:hanging="180"/>
        <w:rPr>
          <w:bCs w:val="0"/>
          <w:noProof/>
          <w:sz w:val="20"/>
          <w:szCs w:val="20"/>
          <w:lang w:val="en-US"/>
        </w:rPr>
      </w:pPr>
      <w:r w:rsidRPr="00405EAC">
        <w:rPr>
          <w:bCs w:val="0"/>
          <w:noProof/>
          <w:sz w:val="20"/>
          <w:szCs w:val="20"/>
          <w:u w:val="single"/>
          <w:lang w:val="en-US"/>
        </w:rPr>
        <w:t>Koje su tematske oblasti?</w:t>
      </w:r>
      <w:r w:rsidR="00F76FEB">
        <w:rPr>
          <w:b w:val="0"/>
          <w:bCs w:val="0"/>
          <w:noProof/>
          <w:color w:val="auto"/>
          <w:szCs w:val="24"/>
          <w:lang w:val="en-US"/>
        </w:rPr>
        <w:br/>
      </w:r>
    </w:p>
    <w:p w:rsidR="0046789A" w:rsidRPr="00F76FEB" w:rsidRDefault="00F76FEB" w:rsidP="00726C46">
      <w:pPr>
        <w:ind w:hanging="180"/>
        <w:rPr>
          <w:b w:val="0"/>
          <w:bCs w:val="0"/>
          <w:noProof/>
          <w:color w:val="auto"/>
          <w:szCs w:val="24"/>
          <w:lang w:val="en-US"/>
        </w:rPr>
      </w:pPr>
      <w:r>
        <w:rPr>
          <w:bCs w:val="0"/>
          <w:noProof/>
          <w:sz w:val="20"/>
          <w:szCs w:val="20"/>
          <w:lang w:val="en-US"/>
        </w:rPr>
        <w:t xml:space="preserve">   </w:t>
      </w:r>
      <w:r w:rsidR="009A4E1C">
        <w:rPr>
          <w:bCs w:val="0"/>
          <w:noProof/>
          <w:sz w:val="20"/>
          <w:szCs w:val="20"/>
          <w:lang w:val="en-US"/>
        </w:rPr>
        <w:t>Modul 1 – Veština uticaja kao najefikasniji alat za poboljšanje poslovanja</w:t>
      </w:r>
      <w:r w:rsidR="002F7FFA">
        <w:rPr>
          <w:bCs w:val="0"/>
          <w:noProof/>
          <w:sz w:val="20"/>
          <w:szCs w:val="20"/>
          <w:lang w:val="en-US"/>
        </w:rPr>
        <w:br/>
      </w:r>
      <w:r w:rsidR="002F7FFA" w:rsidRPr="009A4E1C">
        <w:rPr>
          <w:b w:val="0"/>
          <w:bCs w:val="0"/>
          <w:noProof/>
          <w:color w:val="000000" w:themeColor="text1"/>
          <w:sz w:val="20"/>
          <w:szCs w:val="20"/>
          <w:lang w:val="en-US"/>
        </w:rPr>
        <w:t>-</w:t>
      </w:r>
      <w:r w:rsidR="00B80C73" w:rsidRPr="009A4E1C">
        <w:rPr>
          <w:b w:val="0"/>
          <w:bCs w:val="0"/>
          <w:noProof/>
          <w:color w:val="000000" w:themeColor="text1"/>
          <w:sz w:val="20"/>
          <w:szCs w:val="20"/>
          <w:lang w:val="en-US"/>
        </w:rPr>
        <w:t xml:space="preserve"> </w:t>
      </w:r>
      <w:r w:rsidR="009A4E1C" w:rsidRPr="009A4E1C">
        <w:rPr>
          <w:b w:val="0"/>
          <w:color w:val="000000" w:themeColor="text1"/>
          <w:sz w:val="20"/>
          <w:szCs w:val="20"/>
          <w:shd w:val="clear" w:color="auto" w:fill="FFFFFF"/>
        </w:rPr>
        <w:t>Upoznavanje sa agendom i ciljevima obuke</w:t>
      </w:r>
      <w:r w:rsidR="002F7FFA" w:rsidRPr="009A4E1C">
        <w:rPr>
          <w:b w:val="0"/>
          <w:bCs w:val="0"/>
          <w:noProof/>
          <w:color w:val="000000" w:themeColor="text1"/>
          <w:sz w:val="20"/>
          <w:szCs w:val="20"/>
          <w:lang w:val="en-US"/>
        </w:rPr>
        <w:br/>
      </w:r>
      <w:r w:rsidR="00B80C73" w:rsidRPr="009A4E1C">
        <w:rPr>
          <w:b w:val="0"/>
          <w:noProof/>
          <w:color w:val="000000" w:themeColor="text1"/>
          <w:sz w:val="20"/>
          <w:szCs w:val="20"/>
          <w:lang w:val="en-US"/>
        </w:rPr>
        <w:t>-</w:t>
      </w:r>
      <w:r w:rsidR="009A4E1C" w:rsidRPr="009A4E1C">
        <w:rPr>
          <w:b w:val="0"/>
          <w:noProof/>
          <w:color w:val="000000" w:themeColor="text1"/>
          <w:sz w:val="20"/>
          <w:szCs w:val="20"/>
          <w:lang w:val="en-US"/>
        </w:rPr>
        <w:t xml:space="preserve"> </w:t>
      </w:r>
      <w:r w:rsidR="009A4E1C" w:rsidRPr="009A4E1C">
        <w:rPr>
          <w:b w:val="0"/>
          <w:color w:val="000000" w:themeColor="text1"/>
          <w:sz w:val="20"/>
          <w:szCs w:val="20"/>
          <w:shd w:val="clear" w:color="auto" w:fill="FFFFFF"/>
        </w:rPr>
        <w:t>Značaj veštine uticaja u savremenom poslovanju</w:t>
      </w:r>
      <w:r w:rsidR="00793835" w:rsidRPr="009A4E1C">
        <w:rPr>
          <w:b w:val="0"/>
          <w:noProof/>
          <w:color w:val="000000" w:themeColor="text1"/>
          <w:sz w:val="20"/>
          <w:szCs w:val="20"/>
          <w:lang w:val="en-US"/>
        </w:rPr>
        <w:br/>
        <w:t xml:space="preserve">- </w:t>
      </w:r>
      <w:r w:rsidR="009A4E1C" w:rsidRPr="009A4E1C">
        <w:rPr>
          <w:b w:val="0"/>
          <w:color w:val="000000" w:themeColor="text1"/>
          <w:sz w:val="20"/>
          <w:szCs w:val="20"/>
          <w:shd w:val="clear" w:color="auto" w:fill="FFFFFF"/>
        </w:rPr>
        <w:t>Veština uticaja kao efikasna podrška u pregovaranju, vođenju i prodaji</w:t>
      </w:r>
      <w:r w:rsidR="0046789A" w:rsidRPr="009A4E1C">
        <w:rPr>
          <w:b w:val="0"/>
          <w:noProof/>
          <w:color w:val="000000" w:themeColor="text1"/>
          <w:sz w:val="20"/>
          <w:szCs w:val="20"/>
          <w:lang w:val="en-US"/>
        </w:rPr>
        <w:br/>
        <w:t xml:space="preserve">- </w:t>
      </w:r>
      <w:r w:rsidR="009A4E1C" w:rsidRPr="009A4E1C">
        <w:rPr>
          <w:b w:val="0"/>
          <w:color w:val="000000" w:themeColor="text1"/>
          <w:sz w:val="20"/>
          <w:szCs w:val="20"/>
          <w:shd w:val="clear" w:color="auto" w:fill="FFFFFF"/>
        </w:rPr>
        <w:t>Pozitivan izvor uticaja pozitivna reakcija</w:t>
      </w:r>
      <w:r>
        <w:rPr>
          <w:b w:val="0"/>
          <w:color w:val="000000" w:themeColor="text1"/>
          <w:sz w:val="20"/>
          <w:szCs w:val="20"/>
          <w:shd w:val="clear" w:color="auto" w:fill="FFFFFF"/>
        </w:rPr>
        <w:br/>
      </w:r>
      <w:r w:rsidRPr="00F76FEB">
        <w:rPr>
          <w:color w:val="000000" w:themeColor="text1"/>
          <w:sz w:val="20"/>
          <w:szCs w:val="20"/>
          <w:shd w:val="clear" w:color="auto" w:fill="FFFFFF"/>
          <w:lang w:val="sr-Cyrl-RS"/>
        </w:rPr>
        <w:t>Modul 2 –Sistemski pristup prepoznavanju psihološkog profila sagovornika</w:t>
      </w:r>
      <w:r w:rsidRPr="00F76FEB">
        <w:rPr>
          <w:b w:val="0"/>
          <w:color w:val="000000" w:themeColor="text1"/>
          <w:sz w:val="20"/>
          <w:szCs w:val="20"/>
          <w:shd w:val="clear" w:color="auto" w:fill="FFFFFF"/>
          <w:lang w:val="sr-Cyrl-RS"/>
        </w:rPr>
        <w:br/>
      </w:r>
      <w:r w:rsidRPr="00F76FEB">
        <w:rPr>
          <w:b w:val="0"/>
          <w:color w:val="000000" w:themeColor="text1"/>
          <w:sz w:val="20"/>
          <w:szCs w:val="20"/>
          <w:shd w:val="clear" w:color="auto" w:fill="FFFFFF"/>
          <w:lang w:val="en-US"/>
        </w:rPr>
        <w:t xml:space="preserve">- </w:t>
      </w:r>
      <w:r w:rsidRPr="00F76FEB">
        <w:rPr>
          <w:b w:val="0"/>
          <w:color w:val="000000" w:themeColor="text1"/>
          <w:sz w:val="20"/>
          <w:szCs w:val="20"/>
          <w:shd w:val="clear" w:color="auto" w:fill="FFFFFF"/>
        </w:rPr>
        <w:t>4 osnovna tipa ljudi</w:t>
      </w:r>
      <w:r w:rsidRPr="00F76FEB">
        <w:rPr>
          <w:b w:val="0"/>
          <w:color w:val="000000" w:themeColor="text1"/>
          <w:sz w:val="20"/>
          <w:szCs w:val="20"/>
          <w:shd w:val="clear" w:color="auto" w:fill="FFFFFF"/>
          <w:lang w:val="en-US"/>
        </w:rPr>
        <w:br/>
        <w:t xml:space="preserve">- </w:t>
      </w:r>
      <w:r w:rsidRPr="00F76FEB">
        <w:rPr>
          <w:b w:val="0"/>
          <w:color w:val="000000" w:themeColor="text1"/>
          <w:sz w:val="20"/>
          <w:szCs w:val="20"/>
          <w:shd w:val="clear" w:color="auto" w:fill="FFFFFF"/>
        </w:rPr>
        <w:t>Alat za efikasnu procenu 4 tipa ljudi</w:t>
      </w:r>
      <w:r w:rsidRPr="00F76FEB">
        <w:rPr>
          <w:b w:val="0"/>
          <w:color w:val="000000" w:themeColor="text1"/>
          <w:sz w:val="20"/>
          <w:szCs w:val="20"/>
          <w:shd w:val="clear" w:color="auto" w:fill="FFFFFF"/>
          <w:lang w:val="en-US"/>
        </w:rPr>
        <w:br/>
        <w:t xml:space="preserve">- </w:t>
      </w:r>
      <w:r w:rsidRPr="00F76FEB">
        <w:rPr>
          <w:b w:val="0"/>
          <w:color w:val="000000" w:themeColor="text1"/>
          <w:sz w:val="20"/>
          <w:szCs w:val="20"/>
          <w:shd w:val="clear" w:color="auto" w:fill="FFFFFF"/>
        </w:rPr>
        <w:t>Kako izvršiti uticaj u komunikaciji na različite tipove ljudi eksterno i interno</w:t>
      </w:r>
      <w:r w:rsidRPr="00F76FEB">
        <w:rPr>
          <w:b w:val="0"/>
          <w:color w:val="000000" w:themeColor="text1"/>
          <w:sz w:val="20"/>
          <w:szCs w:val="20"/>
          <w:shd w:val="clear" w:color="auto" w:fill="FFFFFF"/>
          <w:lang w:val="en-US"/>
        </w:rPr>
        <w:br/>
        <w:t xml:space="preserve">- </w:t>
      </w:r>
      <w:r w:rsidRPr="00F76FEB">
        <w:rPr>
          <w:b w:val="0"/>
          <w:color w:val="000000" w:themeColor="text1"/>
          <w:sz w:val="20"/>
          <w:szCs w:val="20"/>
          <w:shd w:val="clear" w:color="auto" w:fill="FFFFFF"/>
        </w:rPr>
        <w:t>Osnovne potrebe 4 tipa ljudi</w:t>
      </w:r>
      <w:r w:rsidRPr="00F76FEB">
        <w:rPr>
          <w:b w:val="0"/>
          <w:color w:val="000000" w:themeColor="text1"/>
          <w:sz w:val="20"/>
          <w:szCs w:val="20"/>
          <w:shd w:val="clear" w:color="auto" w:fill="FFFFFF"/>
          <w:lang w:val="en-US"/>
        </w:rPr>
        <w:br/>
      </w:r>
      <w:r w:rsidR="0046789A">
        <w:rPr>
          <w:bCs w:val="0"/>
          <w:noProof/>
          <w:sz w:val="20"/>
          <w:szCs w:val="20"/>
          <w:lang w:val="en-US"/>
        </w:rPr>
        <w:t xml:space="preserve">Modul </w:t>
      </w:r>
      <w:r>
        <w:rPr>
          <w:bCs w:val="0"/>
          <w:noProof/>
          <w:sz w:val="20"/>
          <w:szCs w:val="20"/>
          <w:lang w:val="en-US"/>
        </w:rPr>
        <w:t>3</w:t>
      </w:r>
      <w:r w:rsidR="0046789A" w:rsidRPr="00405EAC">
        <w:rPr>
          <w:bCs w:val="0"/>
          <w:noProof/>
          <w:sz w:val="20"/>
          <w:szCs w:val="20"/>
          <w:lang w:val="en-US"/>
        </w:rPr>
        <w:t xml:space="preserve"> – </w:t>
      </w:r>
      <w:r w:rsidR="009A4E1C">
        <w:rPr>
          <w:bCs w:val="0"/>
          <w:noProof/>
          <w:sz w:val="20"/>
          <w:szCs w:val="20"/>
          <w:lang w:val="en-US"/>
        </w:rPr>
        <w:t>Sistemski pristup uticaju</w:t>
      </w:r>
      <w:r w:rsidR="0046789A" w:rsidRPr="00405EAC">
        <w:rPr>
          <w:b w:val="0"/>
          <w:bCs w:val="0"/>
          <w:noProof/>
          <w:sz w:val="20"/>
          <w:szCs w:val="20"/>
          <w:lang w:val="en-US"/>
        </w:rPr>
        <w:br/>
      </w:r>
      <w:r w:rsidR="0046789A" w:rsidRPr="00C54900">
        <w:rPr>
          <w:b w:val="0"/>
          <w:noProof/>
          <w:color w:val="000000" w:themeColor="text1"/>
          <w:sz w:val="20"/>
          <w:szCs w:val="20"/>
          <w:lang w:val="en-US"/>
        </w:rPr>
        <w:t xml:space="preserve">- </w:t>
      </w:r>
      <w:r w:rsidR="009A4E1C" w:rsidRPr="00C54900">
        <w:rPr>
          <w:b w:val="0"/>
          <w:color w:val="000000" w:themeColor="text1"/>
          <w:sz w:val="20"/>
          <w:szCs w:val="20"/>
          <w:shd w:val="clear" w:color="auto" w:fill="FFFFFF"/>
        </w:rPr>
        <w:t>Sve komunikacijske, pregovaračke, prodajne i marketinške tehnike imaju svoje  poreklo</w:t>
      </w:r>
      <w:r w:rsidR="0046789A" w:rsidRPr="00C54900">
        <w:rPr>
          <w:b w:val="0"/>
          <w:noProof/>
          <w:color w:val="000000" w:themeColor="text1"/>
          <w:sz w:val="20"/>
          <w:szCs w:val="20"/>
          <w:lang w:val="en-US"/>
        </w:rPr>
        <w:br/>
        <w:t xml:space="preserve">- </w:t>
      </w:r>
      <w:r w:rsidR="009A4E1C" w:rsidRPr="00C54900">
        <w:rPr>
          <w:b w:val="0"/>
          <w:color w:val="000000" w:themeColor="text1"/>
          <w:sz w:val="20"/>
          <w:szCs w:val="20"/>
          <w:shd w:val="clear" w:color="auto" w:fill="FFFFFF"/>
        </w:rPr>
        <w:t>Klasifikacija svih tehnika u 10 izvora moći i uticaja</w:t>
      </w:r>
      <w:r w:rsidR="0046789A" w:rsidRPr="00C54900">
        <w:rPr>
          <w:b w:val="0"/>
          <w:noProof/>
          <w:color w:val="000000" w:themeColor="text1"/>
          <w:sz w:val="20"/>
          <w:szCs w:val="20"/>
          <w:lang w:val="en-US"/>
        </w:rPr>
        <w:br/>
        <w:t xml:space="preserve">- </w:t>
      </w:r>
      <w:r w:rsidR="009A4E1C" w:rsidRPr="00C54900">
        <w:rPr>
          <w:b w:val="0"/>
          <w:color w:val="000000" w:themeColor="text1"/>
          <w:sz w:val="20"/>
          <w:szCs w:val="20"/>
          <w:shd w:val="clear" w:color="auto" w:fill="FFFFFF"/>
        </w:rPr>
        <w:t>Kako izvori vremena deluju u realnim životnim i poslovnim situacijama</w:t>
      </w:r>
      <w:r w:rsidR="002F7FFA" w:rsidRPr="00C54900">
        <w:rPr>
          <w:b w:val="0"/>
          <w:noProof/>
          <w:color w:val="000000" w:themeColor="text1"/>
          <w:sz w:val="20"/>
          <w:szCs w:val="20"/>
          <w:lang w:val="en-US"/>
        </w:rPr>
        <w:br/>
        <w:t xml:space="preserve">- </w:t>
      </w:r>
      <w:r w:rsidR="00C54900" w:rsidRPr="00C54900">
        <w:rPr>
          <w:b w:val="0"/>
          <w:color w:val="000000" w:themeColor="text1"/>
          <w:sz w:val="20"/>
          <w:szCs w:val="20"/>
          <w:shd w:val="clear" w:color="auto" w:fill="FFFFFF"/>
        </w:rPr>
        <w:t>Izgradnja sistema uticaja</w:t>
      </w:r>
      <w:r>
        <w:rPr>
          <w:b w:val="0"/>
          <w:bCs w:val="0"/>
          <w:noProof/>
          <w:color w:val="auto"/>
          <w:szCs w:val="24"/>
          <w:lang w:val="en-US"/>
        </w:rPr>
        <w:br/>
      </w:r>
      <w:r w:rsidR="0046789A" w:rsidRPr="00405EAC">
        <w:rPr>
          <w:bCs w:val="0"/>
          <w:noProof/>
          <w:sz w:val="20"/>
          <w:szCs w:val="20"/>
          <w:lang w:val="en-US"/>
        </w:rPr>
        <w:t xml:space="preserve">Modul 4 – </w:t>
      </w:r>
      <w:r w:rsidR="009332B3">
        <w:rPr>
          <w:bCs w:val="0"/>
          <w:noProof/>
          <w:sz w:val="20"/>
          <w:szCs w:val="20"/>
          <w:lang w:val="en-US"/>
        </w:rPr>
        <w:t>Kako koristiti a</w:t>
      </w:r>
      <w:r w:rsidR="00C54900">
        <w:rPr>
          <w:bCs w:val="0"/>
          <w:noProof/>
          <w:sz w:val="20"/>
          <w:szCs w:val="20"/>
          <w:lang w:val="en-US"/>
        </w:rPr>
        <w:t>lgoritam uticaja</w:t>
      </w:r>
      <w:r w:rsidR="0046789A" w:rsidRPr="00405EAC">
        <w:rPr>
          <w:b w:val="0"/>
          <w:bCs w:val="0"/>
          <w:noProof/>
          <w:sz w:val="20"/>
          <w:szCs w:val="20"/>
          <w:lang w:val="en-US"/>
        </w:rPr>
        <w:br/>
      </w:r>
      <w:r w:rsidR="0046789A" w:rsidRPr="00C54900">
        <w:rPr>
          <w:b w:val="0"/>
          <w:noProof/>
          <w:color w:val="000000" w:themeColor="text1"/>
          <w:sz w:val="20"/>
          <w:szCs w:val="20"/>
          <w:lang w:val="en-US"/>
        </w:rPr>
        <w:t xml:space="preserve">- </w:t>
      </w:r>
      <w:r w:rsidR="00C54900" w:rsidRPr="00C54900">
        <w:rPr>
          <w:b w:val="0"/>
          <w:color w:val="000000" w:themeColor="text1"/>
          <w:sz w:val="20"/>
          <w:szCs w:val="20"/>
          <w:shd w:val="clear" w:color="auto" w:fill="FFFFFF"/>
        </w:rPr>
        <w:t>Povezivanje izvora uticaja sa tipovima ljudi</w:t>
      </w:r>
      <w:r w:rsidR="0046789A" w:rsidRPr="00C54900">
        <w:rPr>
          <w:b w:val="0"/>
          <w:noProof/>
          <w:color w:val="000000" w:themeColor="text1"/>
          <w:sz w:val="20"/>
          <w:szCs w:val="20"/>
          <w:lang w:val="en-US"/>
        </w:rPr>
        <w:br/>
        <w:t xml:space="preserve">- </w:t>
      </w:r>
      <w:r w:rsidR="00C54900" w:rsidRPr="00C54900">
        <w:rPr>
          <w:b w:val="0"/>
          <w:color w:val="000000" w:themeColor="text1"/>
          <w:sz w:val="20"/>
          <w:szCs w:val="20"/>
          <w:shd w:val="clear" w:color="auto" w:fill="FFFFFF"/>
        </w:rPr>
        <w:t>Pravilna upotreba tehnike vođenja ka bolu i zadovoljstvu</w:t>
      </w:r>
      <w:r w:rsidR="0046789A" w:rsidRPr="00C54900">
        <w:rPr>
          <w:b w:val="0"/>
          <w:noProof/>
          <w:color w:val="000000" w:themeColor="text1"/>
          <w:sz w:val="20"/>
          <w:szCs w:val="20"/>
          <w:lang w:val="en-US"/>
        </w:rPr>
        <w:br/>
        <w:t xml:space="preserve">- </w:t>
      </w:r>
      <w:r w:rsidR="00C54900" w:rsidRPr="00C54900">
        <w:rPr>
          <w:b w:val="0"/>
          <w:color w:val="000000" w:themeColor="text1"/>
          <w:sz w:val="20"/>
          <w:szCs w:val="20"/>
          <w:shd w:val="clear" w:color="auto" w:fill="FFFFFF"/>
        </w:rPr>
        <w:t>Različite varijacije 4 osnovna tipa ljudi</w:t>
      </w:r>
      <w:r w:rsidR="00FB7928" w:rsidRPr="00C54900">
        <w:rPr>
          <w:b w:val="0"/>
          <w:noProof/>
          <w:color w:val="000000" w:themeColor="text1"/>
          <w:sz w:val="20"/>
          <w:szCs w:val="20"/>
          <w:lang w:val="en-US"/>
        </w:rPr>
        <w:br/>
        <w:t>-</w:t>
      </w:r>
      <w:r w:rsidR="00C54900" w:rsidRPr="00C54900">
        <w:rPr>
          <w:b w:val="0"/>
          <w:noProof/>
          <w:color w:val="000000" w:themeColor="text1"/>
          <w:sz w:val="20"/>
          <w:szCs w:val="20"/>
          <w:lang w:val="en-US"/>
        </w:rPr>
        <w:t xml:space="preserve"> </w:t>
      </w:r>
      <w:r w:rsidR="00C54900" w:rsidRPr="00C54900">
        <w:rPr>
          <w:b w:val="0"/>
          <w:color w:val="000000" w:themeColor="text1"/>
          <w:sz w:val="20"/>
          <w:szCs w:val="20"/>
          <w:shd w:val="clear" w:color="auto" w:fill="FFFFFF"/>
        </w:rPr>
        <w:t>Tehnika SSSSS kao najefikasnije sredstvo korigovanja negativnog stava</w:t>
      </w:r>
      <w:r w:rsidR="0046789A" w:rsidRPr="00C54900">
        <w:rPr>
          <w:b w:val="0"/>
          <w:noProof/>
          <w:color w:val="000000" w:themeColor="text1"/>
          <w:sz w:val="20"/>
          <w:szCs w:val="20"/>
          <w:lang w:val="en-US"/>
        </w:rPr>
        <w:br/>
        <w:t xml:space="preserve">- </w:t>
      </w:r>
      <w:r w:rsidR="00C54900" w:rsidRPr="00C54900">
        <w:rPr>
          <w:b w:val="0"/>
          <w:color w:val="000000" w:themeColor="text1"/>
          <w:sz w:val="20"/>
          <w:szCs w:val="20"/>
          <w:shd w:val="clear" w:color="auto" w:fill="FFFFFF"/>
        </w:rPr>
        <w:t>Evaluacija seminara i dodela sertifikata</w:t>
      </w:r>
    </w:p>
    <w:p w:rsidR="00726C46" w:rsidRDefault="009332B3" w:rsidP="0046789A">
      <w:pPr>
        <w:spacing w:before="100" w:beforeAutospacing="1" w:after="100" w:afterAutospacing="1"/>
        <w:rPr>
          <w:color w:val="000000" w:themeColor="text1"/>
          <w:sz w:val="20"/>
          <w:szCs w:val="20"/>
          <w:u w:val="single"/>
          <w:shd w:val="clear" w:color="auto" w:fill="FFFFFF"/>
        </w:rPr>
      </w:pPr>
      <w:r>
        <w:rPr>
          <w:color w:val="000000" w:themeColor="text1"/>
          <w:sz w:val="20"/>
          <w:szCs w:val="20"/>
          <w:u w:val="single"/>
          <w:shd w:val="clear" w:color="auto" w:fill="FFFFFF"/>
        </w:rPr>
        <w:t>Kome je seminar namenjen?</w:t>
      </w:r>
      <w:r w:rsidR="00726C46">
        <w:rPr>
          <w:color w:val="000000" w:themeColor="text1"/>
          <w:sz w:val="20"/>
          <w:szCs w:val="20"/>
          <w:u w:val="single"/>
          <w:shd w:val="clear" w:color="auto" w:fill="FFFFFF"/>
        </w:rPr>
        <w:br/>
      </w:r>
      <w:r>
        <w:rPr>
          <w:b w:val="0"/>
          <w:color w:val="000000" w:themeColor="text1"/>
          <w:sz w:val="20"/>
          <w:szCs w:val="20"/>
          <w:shd w:val="clear" w:color="auto" w:fill="FFFFFF"/>
        </w:rPr>
        <w:t xml:space="preserve">Menadžerima prodaje, rukovodiocima, direktorima, zaposlenima u prodaji i nabavci, HR menadžerima, zaposlenima u marketing sektoru, i svima onima koji imaju potrebu da u komunikaciji koriguju nečiji stav, ili da ga suptilno razuvere. </w:t>
      </w:r>
    </w:p>
    <w:p w:rsidR="00726C46" w:rsidRDefault="009332B3" w:rsidP="00726C46">
      <w:pPr>
        <w:rPr>
          <w:bCs w:val="0"/>
          <w:noProof/>
          <w:sz w:val="20"/>
          <w:szCs w:val="20"/>
          <w:u w:val="single"/>
          <w:lang w:val="en-US"/>
        </w:rPr>
      </w:pPr>
      <w:r>
        <w:rPr>
          <w:color w:val="000000" w:themeColor="text1"/>
          <w:sz w:val="20"/>
          <w:szCs w:val="20"/>
          <w:u w:val="single"/>
          <w:shd w:val="clear" w:color="auto" w:fill="FFFFFF"/>
        </w:rPr>
        <w:t>Zašto preporučujemo seminar?</w:t>
      </w:r>
      <w:r w:rsidR="00726C46">
        <w:rPr>
          <w:color w:val="000000" w:themeColor="text1"/>
          <w:sz w:val="20"/>
          <w:szCs w:val="20"/>
          <w:u w:val="single"/>
          <w:shd w:val="clear" w:color="auto" w:fill="FFFFFF"/>
        </w:rPr>
        <w:br/>
      </w:r>
      <w:r>
        <w:rPr>
          <w:b w:val="0"/>
          <w:color w:val="000000" w:themeColor="text1"/>
          <w:sz w:val="20"/>
          <w:szCs w:val="20"/>
          <w:shd w:val="clear" w:color="auto" w:fill="FFFFFF"/>
        </w:rPr>
        <w:t xml:space="preserve">Zato što u korenu svakog uspeha leži nečija sposobnost da pozitivno utiče na druge ljude i pridobija ih za svoje vizije. Međutim,  zbog previše agresivnog pristupa koji se dugo forsira ljudi su sve više imuni na klasičan vid uticaja i neophodna nam je nova metodologija koja nam omogućava da utičemo a da ne iritiramo sagovornika. </w:t>
      </w:r>
      <w:r w:rsidR="00726C46">
        <w:rPr>
          <w:b w:val="0"/>
          <w:color w:val="000000" w:themeColor="text1"/>
          <w:sz w:val="20"/>
          <w:szCs w:val="20"/>
          <w:shd w:val="clear" w:color="auto" w:fill="FFFFFF"/>
        </w:rPr>
        <w:br/>
      </w:r>
      <w:r w:rsidR="00726C46">
        <w:rPr>
          <w:b w:val="0"/>
          <w:color w:val="000000" w:themeColor="text1"/>
          <w:sz w:val="20"/>
          <w:szCs w:val="20"/>
          <w:shd w:val="clear" w:color="auto" w:fill="FFFFFF"/>
        </w:rPr>
        <w:br/>
      </w:r>
      <w:r w:rsidR="00726C46" w:rsidRPr="00405EAC">
        <w:rPr>
          <w:bCs w:val="0"/>
          <w:noProof/>
          <w:sz w:val="20"/>
          <w:szCs w:val="20"/>
          <w:u w:val="single"/>
          <w:lang w:val="en-US"/>
        </w:rPr>
        <w:t>Ko je predavač?</w:t>
      </w:r>
    </w:p>
    <w:p w:rsidR="00726C46" w:rsidRPr="001E6FB4" w:rsidRDefault="00726C46" w:rsidP="00726C46">
      <w:pPr>
        <w:pStyle w:val="NoSpacing"/>
        <w:jc w:val="both"/>
        <w:rPr>
          <w:rFonts w:ascii="Arial" w:hAnsi="Arial" w:cs="Arial"/>
          <w:noProof/>
          <w:color w:val="000000"/>
          <w:sz w:val="20"/>
          <w:szCs w:val="20"/>
          <w:lang w:eastAsia="sr-Latn-CS"/>
        </w:rPr>
      </w:pPr>
      <w:r w:rsidRPr="001E6FB4">
        <w:rPr>
          <w:rFonts w:ascii="Arial" w:hAnsi="Arial" w:cs="Arial"/>
          <w:b/>
          <w:noProof/>
          <w:color w:val="000000"/>
          <w:sz w:val="20"/>
          <w:szCs w:val="20"/>
          <w:lang w:eastAsia="sr-Latn-CS"/>
        </w:rPr>
        <w:t>Dragiša Ristovski</w:t>
      </w:r>
      <w:r>
        <w:rPr>
          <w:rFonts w:ascii="Arial" w:hAnsi="Arial" w:cs="Arial"/>
          <w:noProof/>
          <w:color w:val="000000"/>
          <w:sz w:val="20"/>
          <w:szCs w:val="20"/>
          <w:lang w:eastAsia="sr-Latn-CS"/>
        </w:rPr>
        <w:t>, D.R.Gilbert</w:t>
      </w:r>
      <w:r w:rsidRPr="001E6FB4">
        <w:rPr>
          <w:rFonts w:ascii="Arial" w:hAnsi="Arial" w:cs="Arial"/>
          <w:noProof/>
          <w:color w:val="000000"/>
          <w:sz w:val="20"/>
          <w:szCs w:val="20"/>
          <w:lang w:eastAsia="sr-Latn-CS"/>
        </w:rPr>
        <w:t xml:space="preserve"> poseduje više od 20 godina praktičnog poslovnog iskustva na različitim pozicijama od komercijaliste na terenu do direktora. Kao trener poslovnih veština počeo je da radi pre 15 godina, a danas su oblasti njegove ekspertize direktna prodaja, pregovaranje, motivacija zaposlenih i liderstvo. Autor je bestselera „Gube samo oni koji ne igraju i „Arena prodaje“ objavljene pod pseudonimom D.R. Gilbert. A kasnije su usledile knjige: „Dobijaju svi oni koji igraju“, „Lider je u vama“, „Prodajni ring“, Mapa uspeha“, „Veština uticaja“, „Kako unaprediti svoje pregovaračke veštine?“, „Kako postati efikasan menadžer prodaje?“ i najnovija „101 tehnika uticaja“.</w:t>
      </w:r>
    </w:p>
    <w:p w:rsidR="00726C46" w:rsidRPr="001E6FB4" w:rsidRDefault="00726C46" w:rsidP="00726C46">
      <w:pPr>
        <w:pStyle w:val="NoSpacing"/>
        <w:jc w:val="both"/>
        <w:rPr>
          <w:rFonts w:ascii="Arial" w:hAnsi="Arial" w:cs="Arial"/>
          <w:noProof/>
          <w:color w:val="000000"/>
          <w:sz w:val="20"/>
          <w:szCs w:val="20"/>
          <w:lang w:eastAsia="sr-Latn-CS"/>
        </w:rPr>
      </w:pPr>
      <w:r w:rsidRPr="001E6FB4">
        <w:rPr>
          <w:rFonts w:ascii="Arial" w:hAnsi="Arial" w:cs="Arial"/>
          <w:noProof/>
          <w:color w:val="000000"/>
          <w:sz w:val="20"/>
          <w:szCs w:val="20"/>
          <w:lang w:eastAsia="sr-Latn-CS"/>
        </w:rPr>
        <w:t xml:space="preserve">      U poslovnim krugovima je poznat kao energičan predavač, koji na svojim seminarima i treninzima pozitivnom energijom konstantno drži pažnju i motiviše slušaoce. Osnivač je direktor D.R. Gilbert centar group-a d.o.o. i D.R. Gilbert consultinga kao i suvlasnik u još dve firme. Radi kao stalni konsultant </w:t>
      </w:r>
      <w:r w:rsidRPr="001E6FB4">
        <w:rPr>
          <w:rFonts w:ascii="Arial" w:hAnsi="Arial" w:cs="Arial"/>
          <w:noProof/>
          <w:color w:val="000000"/>
          <w:sz w:val="20"/>
          <w:szCs w:val="20"/>
          <w:lang w:eastAsia="sr-Latn-CS"/>
        </w:rPr>
        <w:lastRenderedPageBreak/>
        <w:t>unapređenja prodaje za više renomiranih kompanija i predsednik je „Udruženja Profesionalnih Prodavaca Srbije“.</w:t>
      </w:r>
    </w:p>
    <w:p w:rsidR="00726C46" w:rsidRPr="001E6FB4" w:rsidRDefault="00726C46" w:rsidP="00726C46">
      <w:pPr>
        <w:pStyle w:val="NoSpacing"/>
        <w:jc w:val="both"/>
        <w:rPr>
          <w:rFonts w:ascii="Arial" w:hAnsi="Arial" w:cs="Arial"/>
          <w:noProof/>
          <w:color w:val="000000"/>
          <w:sz w:val="20"/>
          <w:szCs w:val="20"/>
          <w:lang w:eastAsia="sr-Latn-CS"/>
        </w:rPr>
      </w:pPr>
      <w:r w:rsidRPr="001E6FB4">
        <w:rPr>
          <w:rFonts w:ascii="Arial" w:hAnsi="Arial" w:cs="Arial"/>
          <w:noProof/>
          <w:color w:val="000000"/>
          <w:sz w:val="20"/>
          <w:szCs w:val="20"/>
          <w:lang w:eastAsia="sr-Latn-CS"/>
        </w:rPr>
        <w:t xml:space="preserve">    Početkom 2012. godine je osnovao „Akademiju komercijalne komunikacije“ koja je zvanično otpočela sa radom 2. juna kada je upisana prva generacija polaznika. 2014. godine osnovao je „Akademiju menadžerskih veština“ koja je uspešno privela kraju prvi semestar. Pored Akademija kreator još 9 autorskih programa edukacije poslovnih veština, kao i pokretač regionalne Konferencije prodajnih strategija.</w:t>
      </w:r>
    </w:p>
    <w:p w:rsidR="00726C46" w:rsidRPr="001E6FB4" w:rsidRDefault="00726C46" w:rsidP="00726C46">
      <w:pPr>
        <w:pStyle w:val="NoSpacing"/>
        <w:jc w:val="both"/>
        <w:rPr>
          <w:rFonts w:ascii="Arial" w:hAnsi="Arial" w:cs="Arial"/>
          <w:noProof/>
          <w:color w:val="000000"/>
          <w:sz w:val="20"/>
          <w:szCs w:val="20"/>
          <w:lang w:eastAsia="sr-Latn-CS"/>
        </w:rPr>
      </w:pPr>
      <w:r w:rsidRPr="001E6FB4">
        <w:rPr>
          <w:rFonts w:ascii="Arial" w:hAnsi="Arial" w:cs="Arial"/>
          <w:noProof/>
          <w:color w:val="000000"/>
          <w:sz w:val="20"/>
          <w:szCs w:val="20"/>
          <w:lang w:eastAsia="sr-Latn-CS"/>
        </w:rPr>
        <w:t>Svoju trenersku edukaciju je sticao na brojnim seminaraima i treninzima, a značajno upotpunio nezamenljivim praktičnim iskustvom. U toku svoje karijere je održao više od 1000 treninga, seminara i predavanja u svim zemljama Ex Yugoslavije na kojima je učestvovalo nešto više od 18.000 polaznika. Do sada su na njegovim seminarima prisustvovali predstavnici iz više od 500 kompanija među kojima su: Banca intesa, ProCredit banka, Bosch, NIS Gasprom Neft, Coca-Cola Hellenic, Komercijalna banka, Uniqa osiguranje, Hemofarm, DDOR Novi Sad, Jat Airways, Neoplanta, Galenika, Metalac, Delta Generali osiguranje, Peštan, HE Đerdap, Bambi-Banat, Foodland, Galerija podova, Tarkett Group, BASF, AMSS osiguranje, Alpha Bank, NLB Bank (BiH), Erste banka, Subotička mlekara, Office shoes, Piraeus bank....</w:t>
      </w:r>
    </w:p>
    <w:p w:rsidR="00726C46" w:rsidRPr="001E6FB4" w:rsidRDefault="00726C46" w:rsidP="00726C46">
      <w:pPr>
        <w:pStyle w:val="NoSpacing"/>
        <w:jc w:val="both"/>
        <w:rPr>
          <w:rFonts w:ascii="Arial" w:hAnsi="Arial" w:cs="Arial"/>
          <w:noProof/>
          <w:color w:val="000000"/>
          <w:sz w:val="20"/>
          <w:szCs w:val="20"/>
          <w:lang w:eastAsia="sr-Latn-CS"/>
        </w:rPr>
      </w:pPr>
      <w:r w:rsidRPr="001E6FB4">
        <w:rPr>
          <w:rFonts w:ascii="Arial" w:hAnsi="Arial" w:cs="Arial"/>
          <w:noProof/>
          <w:color w:val="000000"/>
          <w:sz w:val="20"/>
          <w:szCs w:val="20"/>
          <w:lang w:eastAsia="sr-Latn-CS"/>
        </w:rPr>
        <w:t>2011. godine je započeo saradnju sa Mokrogorskom školom menadžmenta gde drži obuke u oblasti prodajnih veština. U novembru 2008. godine u organizaciji kompanije Hemel imao je prilike da održi predavanje na kome je gostovao jedan od najvećih svetskih autoriteta iz oblasti marketinga i prodaje. J. Conrad Levinson.</w:t>
      </w:r>
    </w:p>
    <w:p w:rsidR="00726C46" w:rsidRPr="00405EAC" w:rsidRDefault="00726C46" w:rsidP="00726C46">
      <w:pPr>
        <w:pStyle w:val="NoSpacing"/>
        <w:jc w:val="both"/>
        <w:rPr>
          <w:rFonts w:ascii="Arial" w:hAnsi="Arial" w:cs="Arial"/>
          <w:noProof/>
          <w:sz w:val="20"/>
          <w:szCs w:val="20"/>
        </w:rPr>
      </w:pPr>
      <w:r w:rsidRPr="001E6FB4">
        <w:rPr>
          <w:rFonts w:ascii="Arial" w:hAnsi="Arial" w:cs="Arial"/>
          <w:noProof/>
          <w:color w:val="000000"/>
          <w:sz w:val="20"/>
          <w:szCs w:val="20"/>
          <w:lang w:eastAsia="sr-Latn-CS"/>
        </w:rPr>
        <w:t>Objavio je više od 200 tekstova u poslovnim i uže stručnim časopisima sa aktuelnim poslovnim temama. A za svoj rad i dostignuća je dobio i nekoliko zvaničnih priznanja.</w:t>
      </w:r>
    </w:p>
    <w:p w:rsidR="00726C46" w:rsidRDefault="00726C46" w:rsidP="00726C46">
      <w:pPr>
        <w:jc w:val="both"/>
        <w:rPr>
          <w:rStyle w:val="Strong"/>
          <w:b/>
          <w:noProof/>
          <w:sz w:val="20"/>
          <w:szCs w:val="20"/>
          <w:u w:val="single"/>
          <w:lang w:val="en-US"/>
        </w:rPr>
      </w:pPr>
    </w:p>
    <w:p w:rsidR="00726C46" w:rsidRPr="00405EAC" w:rsidRDefault="00726C46" w:rsidP="00726C46">
      <w:pPr>
        <w:jc w:val="both"/>
        <w:rPr>
          <w:rStyle w:val="Strong"/>
          <w:rFonts w:ascii="Times New Roman" w:hAnsi="Times New Roman" w:cs="Times New Roman"/>
          <w:b/>
          <w:noProof/>
          <w:sz w:val="20"/>
          <w:szCs w:val="20"/>
          <w:u w:val="single"/>
          <w:lang w:val="en-US"/>
        </w:rPr>
      </w:pPr>
      <w:r w:rsidRPr="00405EAC">
        <w:rPr>
          <w:rStyle w:val="Strong"/>
          <w:b/>
          <w:noProof/>
          <w:sz w:val="20"/>
          <w:szCs w:val="20"/>
          <w:u w:val="single"/>
          <w:lang w:val="en-US"/>
        </w:rPr>
        <w:t>Kako radimo?</w:t>
      </w:r>
    </w:p>
    <w:p w:rsidR="00726C46" w:rsidRPr="00405EAC" w:rsidRDefault="00726C46" w:rsidP="00726C46">
      <w:pPr>
        <w:jc w:val="both"/>
        <w:rPr>
          <w:b w:val="0"/>
          <w:bCs w:val="0"/>
          <w:noProof/>
          <w:sz w:val="20"/>
          <w:szCs w:val="20"/>
          <w:lang w:val="en-US"/>
        </w:rPr>
      </w:pPr>
      <w:r w:rsidRPr="00405EAC">
        <w:rPr>
          <w:b w:val="0"/>
          <w:noProof/>
          <w:sz w:val="20"/>
          <w:szCs w:val="20"/>
          <w:lang w:val="en-US"/>
        </w:rPr>
        <w:t>Trening je organizovan po principu 4 sesije od 80 minuta, koje predstavljaju kombinaciju interaktivnog predavanja i vežbi sa dosta primera iz prakse. Svi polaznici pored edukacije dobijaju radni materijal, sertifikat D.R.Gilb</w:t>
      </w:r>
      <w:r w:rsidR="00DD7D03">
        <w:rPr>
          <w:b w:val="0"/>
          <w:noProof/>
          <w:sz w:val="20"/>
          <w:szCs w:val="20"/>
          <w:lang w:val="en-US"/>
        </w:rPr>
        <w:t xml:space="preserve">ert centra (podržan od UPPS-a), </w:t>
      </w:r>
      <w:r w:rsidRPr="00405EAC">
        <w:rPr>
          <w:b w:val="0"/>
          <w:noProof/>
          <w:sz w:val="20"/>
          <w:szCs w:val="20"/>
          <w:lang w:val="en-US"/>
        </w:rPr>
        <w:t>mogućnost konsultacija nakon seminara sa predavačem. U pauzama je obezbeđen laki obrok i osveženje.</w:t>
      </w:r>
    </w:p>
    <w:p w:rsidR="00726C46" w:rsidRDefault="00726C46" w:rsidP="00726C46">
      <w:pPr>
        <w:jc w:val="both"/>
        <w:rPr>
          <w:noProof/>
          <w:sz w:val="20"/>
          <w:szCs w:val="20"/>
          <w:lang w:val="en-US"/>
        </w:rPr>
      </w:pPr>
    </w:p>
    <w:p w:rsidR="00726C46" w:rsidRDefault="00726C46" w:rsidP="00726C46">
      <w:pPr>
        <w:pStyle w:val="NormalWeb"/>
        <w:spacing w:before="0" w:beforeAutospacing="0" w:after="0" w:afterAutospacing="0"/>
        <w:rPr>
          <w:rFonts w:ascii="Arial" w:hAnsi="Arial"/>
          <w:b w:val="0"/>
          <w:noProof/>
          <w:sz w:val="20"/>
          <w:szCs w:val="20"/>
          <w:lang w:val="en-US"/>
        </w:rPr>
      </w:pPr>
      <w:r w:rsidRPr="00405EAC">
        <w:rPr>
          <w:rStyle w:val="Strong"/>
          <w:rFonts w:ascii="Arial" w:hAnsi="Arial"/>
          <w:b/>
          <w:noProof/>
          <w:sz w:val="20"/>
          <w:szCs w:val="20"/>
          <w:u w:val="single"/>
          <w:lang w:val="en-US"/>
        </w:rPr>
        <w:t>Kada i gde se seminar održava?</w:t>
      </w:r>
      <w:r w:rsidRPr="00405EAC">
        <w:rPr>
          <w:rStyle w:val="Strong"/>
          <w:rFonts w:ascii="Arial" w:hAnsi="Arial"/>
          <w:b/>
          <w:noProof/>
          <w:sz w:val="20"/>
          <w:szCs w:val="20"/>
          <w:u w:val="single"/>
          <w:lang w:val="en-US"/>
        </w:rPr>
        <w:br/>
      </w:r>
      <w:r w:rsidR="00B559F5">
        <w:rPr>
          <w:rStyle w:val="Strong"/>
          <w:rFonts w:ascii="Arial" w:hAnsi="Arial"/>
          <w:bCs/>
          <w:noProof/>
          <w:sz w:val="20"/>
          <w:szCs w:val="20"/>
          <w:lang w:val="en-US"/>
        </w:rPr>
        <w:t>10</w:t>
      </w:r>
      <w:r w:rsidR="003F2205">
        <w:rPr>
          <w:rStyle w:val="Strong"/>
          <w:rFonts w:ascii="Arial" w:hAnsi="Arial"/>
          <w:bCs/>
          <w:noProof/>
          <w:sz w:val="20"/>
          <w:szCs w:val="20"/>
          <w:lang w:val="en-US"/>
        </w:rPr>
        <w:t>.</w:t>
      </w:r>
      <w:r w:rsidR="00B559F5">
        <w:rPr>
          <w:rStyle w:val="Strong"/>
          <w:rFonts w:ascii="Arial" w:hAnsi="Arial"/>
          <w:bCs/>
          <w:noProof/>
          <w:sz w:val="20"/>
          <w:szCs w:val="20"/>
          <w:lang w:val="en-US"/>
        </w:rPr>
        <w:t>0</w:t>
      </w:r>
      <w:r w:rsidR="00097C35">
        <w:rPr>
          <w:rStyle w:val="Strong"/>
          <w:rFonts w:ascii="Arial" w:hAnsi="Arial"/>
          <w:bCs/>
          <w:noProof/>
          <w:sz w:val="20"/>
          <w:szCs w:val="20"/>
          <w:lang w:val="en-US"/>
        </w:rPr>
        <w:t>2</w:t>
      </w:r>
      <w:r>
        <w:rPr>
          <w:rStyle w:val="Strong"/>
          <w:rFonts w:ascii="Arial" w:hAnsi="Arial"/>
          <w:bCs/>
          <w:noProof/>
          <w:sz w:val="20"/>
          <w:szCs w:val="20"/>
          <w:lang w:val="en-US"/>
        </w:rPr>
        <w:t>.201</w:t>
      </w:r>
      <w:r w:rsidR="00B559F5">
        <w:rPr>
          <w:rStyle w:val="Strong"/>
          <w:rFonts w:ascii="Arial" w:hAnsi="Arial"/>
          <w:bCs/>
          <w:noProof/>
          <w:sz w:val="20"/>
          <w:szCs w:val="20"/>
          <w:lang w:val="en-US"/>
        </w:rPr>
        <w:t>7</w:t>
      </w:r>
      <w:r>
        <w:rPr>
          <w:rStyle w:val="Strong"/>
          <w:rFonts w:ascii="Arial" w:hAnsi="Arial"/>
          <w:bCs/>
          <w:noProof/>
          <w:sz w:val="20"/>
          <w:szCs w:val="20"/>
          <w:lang w:val="en-US"/>
        </w:rPr>
        <w:t xml:space="preserve">. </w:t>
      </w:r>
      <w:r w:rsidRPr="00405EAC">
        <w:rPr>
          <w:rFonts w:ascii="Arial" w:hAnsi="Arial"/>
          <w:b w:val="0"/>
          <w:noProof/>
          <w:sz w:val="20"/>
          <w:szCs w:val="20"/>
          <w:lang w:val="en-US"/>
        </w:rPr>
        <w:t>u prostorijama D.</w:t>
      </w:r>
      <w:r>
        <w:rPr>
          <w:rFonts w:ascii="Arial" w:hAnsi="Arial"/>
          <w:b w:val="0"/>
          <w:noProof/>
          <w:sz w:val="20"/>
          <w:szCs w:val="20"/>
          <w:lang w:val="en-US"/>
        </w:rPr>
        <w:t xml:space="preserve">R. Gilbert Centra, Ilirska 5, 11000 Beograd.  </w:t>
      </w:r>
      <w:r w:rsidRPr="00405EAC">
        <w:rPr>
          <w:rFonts w:ascii="Arial" w:hAnsi="Arial"/>
          <w:b w:val="0"/>
          <w:noProof/>
          <w:sz w:val="20"/>
          <w:szCs w:val="20"/>
          <w:lang w:val="en-US"/>
        </w:rPr>
        <w:t>Od 10.00h do 16.</w:t>
      </w:r>
      <w:r>
        <w:rPr>
          <w:rFonts w:ascii="Arial" w:hAnsi="Arial"/>
          <w:b w:val="0"/>
          <w:noProof/>
          <w:sz w:val="20"/>
          <w:szCs w:val="20"/>
          <w:lang w:val="en-US"/>
        </w:rPr>
        <w:t>1</w:t>
      </w:r>
      <w:r w:rsidRPr="00405EAC">
        <w:rPr>
          <w:rFonts w:ascii="Arial" w:hAnsi="Arial"/>
          <w:b w:val="0"/>
          <w:noProof/>
          <w:sz w:val="20"/>
          <w:szCs w:val="20"/>
          <w:lang w:val="en-US"/>
        </w:rPr>
        <w:t>0 h.</w:t>
      </w:r>
    </w:p>
    <w:p w:rsidR="00064B13" w:rsidRDefault="00064B13" w:rsidP="00726C46">
      <w:pPr>
        <w:pStyle w:val="NormalWeb"/>
        <w:spacing w:before="0" w:beforeAutospacing="0" w:after="0" w:afterAutospacing="0"/>
        <w:rPr>
          <w:rFonts w:ascii="Arial" w:hAnsi="Arial"/>
          <w:b w:val="0"/>
          <w:noProof/>
          <w:sz w:val="20"/>
          <w:szCs w:val="20"/>
          <w:lang w:val="en-US"/>
        </w:rPr>
      </w:pPr>
    </w:p>
    <w:p w:rsidR="00B559F5" w:rsidRPr="00B559F5" w:rsidRDefault="00064B13" w:rsidP="00B559F5">
      <w:pPr>
        <w:rPr>
          <w:sz w:val="20"/>
          <w:szCs w:val="20"/>
        </w:rPr>
      </w:pPr>
      <w:proofErr w:type="spellStart"/>
      <w:r w:rsidRPr="00AC6CD8">
        <w:rPr>
          <w:sz w:val="20"/>
          <w:szCs w:val="20"/>
          <w:u w:val="single"/>
          <w:lang w:val="en-US"/>
        </w:rPr>
        <w:t>Kotizacija</w:t>
      </w:r>
      <w:proofErr w:type="spellEnd"/>
      <w:r w:rsidRPr="00AC6CD8">
        <w:rPr>
          <w:sz w:val="20"/>
          <w:szCs w:val="20"/>
          <w:lang w:val="en-US"/>
        </w:rPr>
        <w:t xml:space="preserve">: </w:t>
      </w:r>
      <w:r w:rsidRPr="00AC6CD8">
        <w:rPr>
          <w:sz w:val="20"/>
          <w:szCs w:val="20"/>
          <w:lang w:val="en-US"/>
        </w:rPr>
        <w:br/>
      </w:r>
      <w:r w:rsidR="00B559F5" w:rsidRPr="00B559F5">
        <w:rPr>
          <w:b w:val="0"/>
          <w:sz w:val="20"/>
          <w:szCs w:val="20"/>
        </w:rPr>
        <w:t xml:space="preserve">139€. U januaru i februaru smo obezbedili 40% popusta na seminare, tako da je vrednost kotizacije </w:t>
      </w:r>
      <w:r w:rsidR="00B559F5" w:rsidRPr="00B559F5">
        <w:rPr>
          <w:sz w:val="20"/>
          <w:szCs w:val="20"/>
        </w:rPr>
        <w:t>83,4€ po učesniku.</w:t>
      </w:r>
    </w:p>
    <w:p w:rsidR="00B559F5" w:rsidRPr="00B559F5" w:rsidRDefault="00B559F5" w:rsidP="00B559F5">
      <w:pPr>
        <w:rPr>
          <w:b w:val="0"/>
          <w:sz w:val="20"/>
          <w:szCs w:val="20"/>
        </w:rPr>
      </w:pPr>
      <w:r w:rsidRPr="00B559F5">
        <w:rPr>
          <w:b w:val="0"/>
          <w:sz w:val="20"/>
          <w:szCs w:val="20"/>
        </w:rPr>
        <w:t>Plaćanje je potrebno izvršiti pre održavanja seminara.</w:t>
      </w:r>
    </w:p>
    <w:p w:rsidR="00064B13" w:rsidRPr="00405EAC" w:rsidRDefault="00064B13" w:rsidP="00B559F5">
      <w:pPr>
        <w:rPr>
          <w:b w:val="0"/>
          <w:noProof/>
          <w:sz w:val="20"/>
          <w:szCs w:val="20"/>
          <w:lang w:val="en-US"/>
        </w:rPr>
      </w:pPr>
    </w:p>
    <w:p w:rsidR="00726C46" w:rsidRDefault="00726C46" w:rsidP="00726C46">
      <w:pPr>
        <w:rPr>
          <w:noProof/>
          <w:sz w:val="20"/>
          <w:szCs w:val="20"/>
          <w:lang w:val="en-US"/>
        </w:rPr>
      </w:pPr>
    </w:p>
    <w:p w:rsidR="00EE5784" w:rsidRDefault="00EE5784" w:rsidP="00726C46">
      <w:pPr>
        <w:jc w:val="center"/>
        <w:rPr>
          <w:b w:val="0"/>
          <w:bCs w:val="0"/>
          <w:sz w:val="20"/>
          <w:szCs w:val="20"/>
        </w:rPr>
      </w:pPr>
    </w:p>
    <w:p w:rsidR="00EE5784" w:rsidRDefault="00EE5784" w:rsidP="00726C46">
      <w:pPr>
        <w:jc w:val="center"/>
        <w:rPr>
          <w:b w:val="0"/>
          <w:bCs w:val="0"/>
          <w:sz w:val="20"/>
          <w:szCs w:val="20"/>
        </w:rPr>
      </w:pPr>
    </w:p>
    <w:p w:rsidR="00EE5784" w:rsidRDefault="00EE5784" w:rsidP="00726C46">
      <w:pPr>
        <w:jc w:val="center"/>
        <w:rPr>
          <w:b w:val="0"/>
          <w:bCs w:val="0"/>
          <w:sz w:val="20"/>
          <w:szCs w:val="20"/>
        </w:rPr>
      </w:pPr>
    </w:p>
    <w:p w:rsidR="00726C46" w:rsidRPr="00AE582E" w:rsidRDefault="00726C46" w:rsidP="00726C46">
      <w:pPr>
        <w:jc w:val="center"/>
        <w:rPr>
          <w:b w:val="0"/>
        </w:rPr>
      </w:pPr>
      <w:r w:rsidRPr="00AE582E">
        <w:rPr>
          <w:b w:val="0"/>
          <w:bCs w:val="0"/>
          <w:sz w:val="20"/>
          <w:szCs w:val="20"/>
        </w:rPr>
        <w:t>Dodatne informacije i rezervacije:</w:t>
      </w:r>
      <w:r>
        <w:rPr>
          <w:b w:val="0"/>
          <w:bCs w:val="0"/>
          <w:sz w:val="20"/>
          <w:szCs w:val="20"/>
        </w:rPr>
        <w:br/>
      </w:r>
      <w:r w:rsidRPr="00AE582E">
        <w:rPr>
          <w:b w:val="0"/>
          <w:sz w:val="20"/>
          <w:szCs w:val="20"/>
        </w:rPr>
        <w:t xml:space="preserve">Biljana Đorđević – Project Manager - </w:t>
      </w:r>
      <w:r w:rsidRPr="00AE582E">
        <w:rPr>
          <w:b w:val="0"/>
          <w:sz w:val="20"/>
          <w:szCs w:val="20"/>
        </w:rPr>
        <w:br/>
      </w:r>
      <w:hyperlink r:id="rId13" w:history="1">
        <w:r w:rsidRPr="00AE582E">
          <w:rPr>
            <w:b w:val="0"/>
            <w:color w:val="0000FF"/>
            <w:sz w:val="20"/>
            <w:szCs w:val="20"/>
            <w:u w:val="single"/>
          </w:rPr>
          <w:t>b.djordjevic@drgilbert-centar.com</w:t>
        </w:r>
      </w:hyperlink>
      <w:r w:rsidRPr="00AE582E">
        <w:rPr>
          <w:b w:val="0"/>
          <w:sz w:val="20"/>
          <w:szCs w:val="20"/>
          <w:u w:val="single"/>
        </w:rPr>
        <w:t>,</w:t>
      </w:r>
      <w:r w:rsidRPr="00AE582E">
        <w:rPr>
          <w:b w:val="0"/>
          <w:color w:val="auto"/>
          <w:sz w:val="20"/>
          <w:szCs w:val="20"/>
        </w:rPr>
        <w:br/>
      </w:r>
      <w:r w:rsidRPr="00AE582E">
        <w:rPr>
          <w:b w:val="0"/>
          <w:sz w:val="20"/>
          <w:szCs w:val="20"/>
        </w:rPr>
        <w:t xml:space="preserve">062/235-913 ili 011/ 27-62-168 </w:t>
      </w:r>
      <w:r w:rsidRPr="00AE582E">
        <w:rPr>
          <w:b w:val="0"/>
          <w:sz w:val="20"/>
          <w:szCs w:val="20"/>
        </w:rPr>
        <w:br/>
      </w:r>
      <w:hyperlink r:id="rId14" w:history="1">
        <w:r w:rsidRPr="00AE582E">
          <w:rPr>
            <w:b w:val="0"/>
            <w:sz w:val="20"/>
            <w:szCs w:val="20"/>
          </w:rPr>
          <w:t>www.drgilbert-centar.com</w:t>
        </w:r>
      </w:hyperlink>
      <w:r w:rsidRPr="00AE582E">
        <w:t xml:space="preserve">  </w:t>
      </w:r>
    </w:p>
    <w:p w:rsidR="00726C46" w:rsidRPr="005D607E" w:rsidRDefault="00726C46" w:rsidP="00726C46">
      <w:pPr>
        <w:spacing w:before="100" w:beforeAutospacing="1" w:after="100" w:afterAutospacing="1"/>
        <w:rPr>
          <w:b w:val="0"/>
          <w:noProof/>
          <w:sz w:val="20"/>
          <w:szCs w:val="20"/>
          <w:lang w:val="en-US"/>
        </w:rPr>
      </w:pPr>
    </w:p>
    <w:p w:rsidR="00726C46" w:rsidRPr="00726C46" w:rsidRDefault="00726C46" w:rsidP="0046789A">
      <w:pPr>
        <w:spacing w:before="100" w:beforeAutospacing="1" w:after="100" w:afterAutospacing="1"/>
        <w:rPr>
          <w:b w:val="0"/>
          <w:color w:val="000000" w:themeColor="text1"/>
          <w:sz w:val="20"/>
          <w:szCs w:val="20"/>
          <w:shd w:val="clear" w:color="auto" w:fill="FFFFFF"/>
        </w:rPr>
      </w:pPr>
    </w:p>
    <w:sectPr w:rsidR="00726C46" w:rsidRPr="00726C46" w:rsidSect="00591304">
      <w:footerReference w:type="default" r:id="rId15"/>
      <w:type w:val="continuous"/>
      <w:pgSz w:w="11906" w:h="16838"/>
      <w:pgMar w:top="720" w:right="1106"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7C" w:rsidRDefault="00056F7C" w:rsidP="00325A9D">
      <w:r>
        <w:separator/>
      </w:r>
    </w:p>
  </w:endnote>
  <w:endnote w:type="continuationSeparator" w:id="0">
    <w:p w:rsidR="00056F7C" w:rsidRDefault="00056F7C" w:rsidP="0032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E9" w:rsidRDefault="005B64E9" w:rsidP="00325A9D"/>
  <w:p w:rsidR="005B64E9" w:rsidRDefault="005B64E9" w:rsidP="00325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7C" w:rsidRDefault="00056F7C" w:rsidP="00325A9D">
      <w:r>
        <w:separator/>
      </w:r>
    </w:p>
  </w:footnote>
  <w:footnote w:type="continuationSeparator" w:id="0">
    <w:p w:rsidR="00056F7C" w:rsidRDefault="00056F7C" w:rsidP="0032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663A"/>
    <w:multiLevelType w:val="hybridMultilevel"/>
    <w:tmpl w:val="359C280A"/>
    <w:lvl w:ilvl="0" w:tplc="4DA4E798">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BE"/>
    <w:rsid w:val="00001908"/>
    <w:rsid w:val="000160A6"/>
    <w:rsid w:val="0002760D"/>
    <w:rsid w:val="0003051E"/>
    <w:rsid w:val="00050F81"/>
    <w:rsid w:val="0005323A"/>
    <w:rsid w:val="00056F7C"/>
    <w:rsid w:val="000570C9"/>
    <w:rsid w:val="00061221"/>
    <w:rsid w:val="00064B13"/>
    <w:rsid w:val="0006545B"/>
    <w:rsid w:val="00066CDA"/>
    <w:rsid w:val="00083EAA"/>
    <w:rsid w:val="00086C6E"/>
    <w:rsid w:val="00097C35"/>
    <w:rsid w:val="000B36BE"/>
    <w:rsid w:val="000B40FB"/>
    <w:rsid w:val="000C063C"/>
    <w:rsid w:val="000C670A"/>
    <w:rsid w:val="000D4EF8"/>
    <w:rsid w:val="000F2193"/>
    <w:rsid w:val="000F7698"/>
    <w:rsid w:val="00102720"/>
    <w:rsid w:val="001037DF"/>
    <w:rsid w:val="00117A1D"/>
    <w:rsid w:val="00125F22"/>
    <w:rsid w:val="00126FD1"/>
    <w:rsid w:val="00136E3B"/>
    <w:rsid w:val="001412C5"/>
    <w:rsid w:val="00151E29"/>
    <w:rsid w:val="00160C63"/>
    <w:rsid w:val="00181A6A"/>
    <w:rsid w:val="00183017"/>
    <w:rsid w:val="00187225"/>
    <w:rsid w:val="00193E0E"/>
    <w:rsid w:val="001966B9"/>
    <w:rsid w:val="001A4137"/>
    <w:rsid w:val="001B3607"/>
    <w:rsid w:val="001B7AC8"/>
    <w:rsid w:val="001C74BC"/>
    <w:rsid w:val="001F07CD"/>
    <w:rsid w:val="00203E6B"/>
    <w:rsid w:val="00204D83"/>
    <w:rsid w:val="002155D3"/>
    <w:rsid w:val="00226CB0"/>
    <w:rsid w:val="002429C5"/>
    <w:rsid w:val="0025157A"/>
    <w:rsid w:val="002535A1"/>
    <w:rsid w:val="00255C21"/>
    <w:rsid w:val="00271701"/>
    <w:rsid w:val="002718F1"/>
    <w:rsid w:val="00287C0D"/>
    <w:rsid w:val="002A1249"/>
    <w:rsid w:val="002A58F6"/>
    <w:rsid w:val="002A6457"/>
    <w:rsid w:val="002B0E4D"/>
    <w:rsid w:val="002B6B1A"/>
    <w:rsid w:val="002C2D5D"/>
    <w:rsid w:val="002C6202"/>
    <w:rsid w:val="002D5615"/>
    <w:rsid w:val="002E6D55"/>
    <w:rsid w:val="002F7FFA"/>
    <w:rsid w:val="003018A4"/>
    <w:rsid w:val="00304020"/>
    <w:rsid w:val="003075D1"/>
    <w:rsid w:val="00317B2F"/>
    <w:rsid w:val="00321135"/>
    <w:rsid w:val="0032375F"/>
    <w:rsid w:val="00325A9D"/>
    <w:rsid w:val="003279C5"/>
    <w:rsid w:val="00345EBE"/>
    <w:rsid w:val="003634B7"/>
    <w:rsid w:val="0037173E"/>
    <w:rsid w:val="00384CCE"/>
    <w:rsid w:val="003969B5"/>
    <w:rsid w:val="003A0253"/>
    <w:rsid w:val="003A51F0"/>
    <w:rsid w:val="003C00D0"/>
    <w:rsid w:val="003C17D2"/>
    <w:rsid w:val="003E3F03"/>
    <w:rsid w:val="003E702B"/>
    <w:rsid w:val="003E7161"/>
    <w:rsid w:val="003F0C6E"/>
    <w:rsid w:val="003F2205"/>
    <w:rsid w:val="003F2567"/>
    <w:rsid w:val="00405EAC"/>
    <w:rsid w:val="00460DDD"/>
    <w:rsid w:val="0046789A"/>
    <w:rsid w:val="004751DC"/>
    <w:rsid w:val="004776AD"/>
    <w:rsid w:val="00477AE1"/>
    <w:rsid w:val="00480A8F"/>
    <w:rsid w:val="00481146"/>
    <w:rsid w:val="00484785"/>
    <w:rsid w:val="004919E6"/>
    <w:rsid w:val="00492E44"/>
    <w:rsid w:val="004939D3"/>
    <w:rsid w:val="004A3048"/>
    <w:rsid w:val="004B217D"/>
    <w:rsid w:val="004D57C4"/>
    <w:rsid w:val="004F71B0"/>
    <w:rsid w:val="00500C63"/>
    <w:rsid w:val="00502872"/>
    <w:rsid w:val="00512581"/>
    <w:rsid w:val="0051419C"/>
    <w:rsid w:val="00523705"/>
    <w:rsid w:val="00524D8E"/>
    <w:rsid w:val="0054515C"/>
    <w:rsid w:val="00564C26"/>
    <w:rsid w:val="005812F9"/>
    <w:rsid w:val="00591304"/>
    <w:rsid w:val="005958CD"/>
    <w:rsid w:val="005A6BCD"/>
    <w:rsid w:val="005B01D6"/>
    <w:rsid w:val="005B2D91"/>
    <w:rsid w:val="005B64E9"/>
    <w:rsid w:val="005B6759"/>
    <w:rsid w:val="005C20BA"/>
    <w:rsid w:val="005C74AA"/>
    <w:rsid w:val="005D1C11"/>
    <w:rsid w:val="005D2DFF"/>
    <w:rsid w:val="005E242D"/>
    <w:rsid w:val="005E5088"/>
    <w:rsid w:val="005F53C3"/>
    <w:rsid w:val="00603254"/>
    <w:rsid w:val="006034CA"/>
    <w:rsid w:val="00610655"/>
    <w:rsid w:val="00613DB2"/>
    <w:rsid w:val="00617A5F"/>
    <w:rsid w:val="0062376C"/>
    <w:rsid w:val="0062537D"/>
    <w:rsid w:val="00652CD0"/>
    <w:rsid w:val="006578D9"/>
    <w:rsid w:val="00663A3D"/>
    <w:rsid w:val="0068076A"/>
    <w:rsid w:val="00680A64"/>
    <w:rsid w:val="006A567C"/>
    <w:rsid w:val="006C6831"/>
    <w:rsid w:val="006D7D18"/>
    <w:rsid w:val="006E213A"/>
    <w:rsid w:val="006E34F9"/>
    <w:rsid w:val="006F3DD0"/>
    <w:rsid w:val="00702F36"/>
    <w:rsid w:val="00703864"/>
    <w:rsid w:val="00705360"/>
    <w:rsid w:val="00720765"/>
    <w:rsid w:val="00723071"/>
    <w:rsid w:val="00726C46"/>
    <w:rsid w:val="00731E50"/>
    <w:rsid w:val="0075244F"/>
    <w:rsid w:val="00770A2B"/>
    <w:rsid w:val="00776B6D"/>
    <w:rsid w:val="00792C33"/>
    <w:rsid w:val="00793835"/>
    <w:rsid w:val="00796534"/>
    <w:rsid w:val="00796BEA"/>
    <w:rsid w:val="007A1F08"/>
    <w:rsid w:val="007C2580"/>
    <w:rsid w:val="007D17F9"/>
    <w:rsid w:val="007F4898"/>
    <w:rsid w:val="007F4BC2"/>
    <w:rsid w:val="007F719A"/>
    <w:rsid w:val="00802961"/>
    <w:rsid w:val="0080428E"/>
    <w:rsid w:val="00806D19"/>
    <w:rsid w:val="00817AA5"/>
    <w:rsid w:val="008236CB"/>
    <w:rsid w:val="008238B9"/>
    <w:rsid w:val="0082568F"/>
    <w:rsid w:val="00826409"/>
    <w:rsid w:val="008265F5"/>
    <w:rsid w:val="00826F59"/>
    <w:rsid w:val="008274D6"/>
    <w:rsid w:val="00834E33"/>
    <w:rsid w:val="00846C32"/>
    <w:rsid w:val="00846C8B"/>
    <w:rsid w:val="00846D91"/>
    <w:rsid w:val="008505E9"/>
    <w:rsid w:val="008560DC"/>
    <w:rsid w:val="0085665A"/>
    <w:rsid w:val="00857CCA"/>
    <w:rsid w:val="00871306"/>
    <w:rsid w:val="0088577B"/>
    <w:rsid w:val="00894F64"/>
    <w:rsid w:val="008A1FEA"/>
    <w:rsid w:val="008D0EA9"/>
    <w:rsid w:val="008D2D42"/>
    <w:rsid w:val="008E6C49"/>
    <w:rsid w:val="009019B8"/>
    <w:rsid w:val="009065FD"/>
    <w:rsid w:val="00910138"/>
    <w:rsid w:val="009119C6"/>
    <w:rsid w:val="00917257"/>
    <w:rsid w:val="00923EA6"/>
    <w:rsid w:val="0093036C"/>
    <w:rsid w:val="00931F92"/>
    <w:rsid w:val="009332B3"/>
    <w:rsid w:val="00943C99"/>
    <w:rsid w:val="0094777C"/>
    <w:rsid w:val="009573CD"/>
    <w:rsid w:val="00983282"/>
    <w:rsid w:val="00983418"/>
    <w:rsid w:val="00987EA8"/>
    <w:rsid w:val="009A2156"/>
    <w:rsid w:val="009A4E1C"/>
    <w:rsid w:val="009B1B24"/>
    <w:rsid w:val="009B756D"/>
    <w:rsid w:val="009C7696"/>
    <w:rsid w:val="009E109C"/>
    <w:rsid w:val="009E14A5"/>
    <w:rsid w:val="009E2FBE"/>
    <w:rsid w:val="009F1171"/>
    <w:rsid w:val="00A00837"/>
    <w:rsid w:val="00A14B65"/>
    <w:rsid w:val="00A152CE"/>
    <w:rsid w:val="00A17096"/>
    <w:rsid w:val="00A21E5B"/>
    <w:rsid w:val="00A233DF"/>
    <w:rsid w:val="00A4043B"/>
    <w:rsid w:val="00A4364C"/>
    <w:rsid w:val="00A511B1"/>
    <w:rsid w:val="00A65E2E"/>
    <w:rsid w:val="00A80DE6"/>
    <w:rsid w:val="00A82715"/>
    <w:rsid w:val="00A832A8"/>
    <w:rsid w:val="00A86A0D"/>
    <w:rsid w:val="00AA2075"/>
    <w:rsid w:val="00AA5317"/>
    <w:rsid w:val="00AB04F5"/>
    <w:rsid w:val="00AB16D4"/>
    <w:rsid w:val="00AC02E8"/>
    <w:rsid w:val="00AC6CD8"/>
    <w:rsid w:val="00AD099D"/>
    <w:rsid w:val="00AD32EE"/>
    <w:rsid w:val="00AD3680"/>
    <w:rsid w:val="00AD61CA"/>
    <w:rsid w:val="00AE6346"/>
    <w:rsid w:val="00B3401D"/>
    <w:rsid w:val="00B47EC1"/>
    <w:rsid w:val="00B552ED"/>
    <w:rsid w:val="00B559F5"/>
    <w:rsid w:val="00B67EC3"/>
    <w:rsid w:val="00B80C73"/>
    <w:rsid w:val="00B9031E"/>
    <w:rsid w:val="00B940D1"/>
    <w:rsid w:val="00B966A4"/>
    <w:rsid w:val="00BB13EC"/>
    <w:rsid w:val="00BB1A5E"/>
    <w:rsid w:val="00BC5D9B"/>
    <w:rsid w:val="00BD0C0D"/>
    <w:rsid w:val="00BF1FC3"/>
    <w:rsid w:val="00BF3191"/>
    <w:rsid w:val="00C05C1F"/>
    <w:rsid w:val="00C13A81"/>
    <w:rsid w:val="00C16622"/>
    <w:rsid w:val="00C20316"/>
    <w:rsid w:val="00C25CFC"/>
    <w:rsid w:val="00C41A85"/>
    <w:rsid w:val="00C4253A"/>
    <w:rsid w:val="00C4373C"/>
    <w:rsid w:val="00C46810"/>
    <w:rsid w:val="00C54900"/>
    <w:rsid w:val="00C57D6C"/>
    <w:rsid w:val="00C733A3"/>
    <w:rsid w:val="00C737BF"/>
    <w:rsid w:val="00C73CB6"/>
    <w:rsid w:val="00C97001"/>
    <w:rsid w:val="00CA1021"/>
    <w:rsid w:val="00CA3F64"/>
    <w:rsid w:val="00CD1F8C"/>
    <w:rsid w:val="00CD7584"/>
    <w:rsid w:val="00CE51DA"/>
    <w:rsid w:val="00CF37C3"/>
    <w:rsid w:val="00D03C2A"/>
    <w:rsid w:val="00D11583"/>
    <w:rsid w:val="00D20BC3"/>
    <w:rsid w:val="00D328CB"/>
    <w:rsid w:val="00D37D94"/>
    <w:rsid w:val="00D454C3"/>
    <w:rsid w:val="00D5008C"/>
    <w:rsid w:val="00D6316F"/>
    <w:rsid w:val="00D733B7"/>
    <w:rsid w:val="00D84B05"/>
    <w:rsid w:val="00D904C9"/>
    <w:rsid w:val="00D9166E"/>
    <w:rsid w:val="00D92537"/>
    <w:rsid w:val="00D96F31"/>
    <w:rsid w:val="00DA2AC7"/>
    <w:rsid w:val="00DC1B18"/>
    <w:rsid w:val="00DD424A"/>
    <w:rsid w:val="00DD7D03"/>
    <w:rsid w:val="00DE057F"/>
    <w:rsid w:val="00DE40EC"/>
    <w:rsid w:val="00DF7A2F"/>
    <w:rsid w:val="00E0212E"/>
    <w:rsid w:val="00E1245C"/>
    <w:rsid w:val="00E14D5A"/>
    <w:rsid w:val="00E23824"/>
    <w:rsid w:val="00E3077E"/>
    <w:rsid w:val="00E40552"/>
    <w:rsid w:val="00E4509E"/>
    <w:rsid w:val="00E566D8"/>
    <w:rsid w:val="00E674A3"/>
    <w:rsid w:val="00E73A67"/>
    <w:rsid w:val="00E817BB"/>
    <w:rsid w:val="00E875AD"/>
    <w:rsid w:val="00E914FE"/>
    <w:rsid w:val="00EA5A69"/>
    <w:rsid w:val="00EA76C8"/>
    <w:rsid w:val="00EB32FD"/>
    <w:rsid w:val="00EB58B3"/>
    <w:rsid w:val="00EC030C"/>
    <w:rsid w:val="00EC66CD"/>
    <w:rsid w:val="00ED0B59"/>
    <w:rsid w:val="00EE52D0"/>
    <w:rsid w:val="00EE5784"/>
    <w:rsid w:val="00EE6CE5"/>
    <w:rsid w:val="00EF0585"/>
    <w:rsid w:val="00EF2FD6"/>
    <w:rsid w:val="00EF4AEA"/>
    <w:rsid w:val="00F00282"/>
    <w:rsid w:val="00F06CCB"/>
    <w:rsid w:val="00F15474"/>
    <w:rsid w:val="00F24943"/>
    <w:rsid w:val="00F26134"/>
    <w:rsid w:val="00F26EB1"/>
    <w:rsid w:val="00F40982"/>
    <w:rsid w:val="00F4262C"/>
    <w:rsid w:val="00F43160"/>
    <w:rsid w:val="00F53210"/>
    <w:rsid w:val="00F54A10"/>
    <w:rsid w:val="00F62A84"/>
    <w:rsid w:val="00F73987"/>
    <w:rsid w:val="00F76FEB"/>
    <w:rsid w:val="00F8335C"/>
    <w:rsid w:val="00FB4CE8"/>
    <w:rsid w:val="00FB6B97"/>
    <w:rsid w:val="00FB7928"/>
    <w:rsid w:val="00FC09D2"/>
    <w:rsid w:val="00FC0AE2"/>
    <w:rsid w:val="00FC5356"/>
    <w:rsid w:val="00FD3FA1"/>
    <w:rsid w:val="00FE3A36"/>
    <w:rsid w:val="00FE4796"/>
    <w:rsid w:val="00FE704C"/>
    <w:rsid w:val="00FF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25A9D"/>
    <w:rPr>
      <w:rFonts w:ascii="Arial" w:hAnsi="Arial" w:cs="Arial"/>
      <w:b/>
      <w:bCs/>
      <w:color w:val="000000"/>
      <w:sz w:val="22"/>
      <w:szCs w:val="22"/>
      <w:lang w:val="sr-Latn-CS" w:eastAsia="sr-Latn-CS"/>
    </w:rPr>
  </w:style>
  <w:style w:type="paragraph" w:styleId="Heading1">
    <w:name w:val="heading 1"/>
    <w:basedOn w:val="Normal"/>
    <w:next w:val="Normal"/>
    <w:link w:val="Heading1Char"/>
    <w:qFormat/>
    <w:rsid w:val="0062376C"/>
    <w:pPr>
      <w:keepNext/>
      <w:keepLines/>
      <w:spacing w:before="480"/>
      <w:outlineLvl w:val="0"/>
    </w:pPr>
    <w:rPr>
      <w:rFonts w:ascii="Cambria" w:hAnsi="Cambria" w:cs="Times New Roman"/>
      <w:b w:val="0"/>
      <w:bCs w:val="0"/>
      <w:color w:val="365F91"/>
      <w:sz w:val="28"/>
      <w:szCs w:val="28"/>
    </w:rPr>
  </w:style>
  <w:style w:type="paragraph" w:styleId="Heading2">
    <w:name w:val="heading 2"/>
    <w:basedOn w:val="Normal"/>
    <w:next w:val="Normal"/>
    <w:link w:val="Heading2Char"/>
    <w:qFormat/>
    <w:rsid w:val="00481146"/>
    <w:pPr>
      <w:keepNext/>
      <w:spacing w:before="240" w:after="60"/>
      <w:outlineLvl w:val="1"/>
    </w:pPr>
    <w:rPr>
      <w:i/>
      <w:iCs/>
      <w:sz w:val="28"/>
      <w:szCs w:val="28"/>
      <w:lang w:val="en-US"/>
    </w:rPr>
  </w:style>
  <w:style w:type="paragraph" w:styleId="Heading3">
    <w:name w:val="heading 3"/>
    <w:basedOn w:val="Normal"/>
    <w:next w:val="Normal"/>
    <w:link w:val="Heading3Char"/>
    <w:semiHidden/>
    <w:unhideWhenUsed/>
    <w:qFormat/>
    <w:rsid w:val="009A4E1C"/>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5EBE"/>
    <w:pPr>
      <w:spacing w:before="100" w:beforeAutospacing="1" w:after="100" w:afterAutospacing="1"/>
    </w:pPr>
    <w:rPr>
      <w:rFonts w:ascii="Times New Roman" w:hAnsi="Times New Roman"/>
    </w:rPr>
  </w:style>
  <w:style w:type="character" w:styleId="Strong">
    <w:name w:val="Strong"/>
    <w:basedOn w:val="DefaultParagraphFont"/>
    <w:uiPriority w:val="22"/>
    <w:qFormat/>
    <w:rsid w:val="00345EBE"/>
    <w:rPr>
      <w:b/>
      <w:bCs/>
    </w:rPr>
  </w:style>
  <w:style w:type="character" w:styleId="Hyperlink">
    <w:name w:val="Hyperlink"/>
    <w:basedOn w:val="DefaultParagraphFont"/>
    <w:rsid w:val="00345EBE"/>
    <w:rPr>
      <w:color w:val="0000FF"/>
      <w:u w:val="single"/>
    </w:rPr>
  </w:style>
  <w:style w:type="paragraph" w:styleId="Header">
    <w:name w:val="header"/>
    <w:basedOn w:val="Normal"/>
    <w:link w:val="HeaderChar"/>
    <w:rsid w:val="008265F5"/>
    <w:pPr>
      <w:tabs>
        <w:tab w:val="center" w:pos="4535"/>
        <w:tab w:val="right" w:pos="9071"/>
      </w:tabs>
    </w:pPr>
  </w:style>
  <w:style w:type="character" w:customStyle="1" w:styleId="HeaderChar">
    <w:name w:val="Header Char"/>
    <w:basedOn w:val="DefaultParagraphFont"/>
    <w:link w:val="Header"/>
    <w:rsid w:val="008265F5"/>
    <w:rPr>
      <w:rFonts w:ascii="Verdana" w:hAnsi="Verdana"/>
      <w:sz w:val="24"/>
      <w:szCs w:val="24"/>
      <w:lang w:val="sr-Cyrl-CS" w:eastAsia="en-US"/>
    </w:rPr>
  </w:style>
  <w:style w:type="paragraph" w:styleId="Footer">
    <w:name w:val="footer"/>
    <w:basedOn w:val="Normal"/>
    <w:link w:val="FooterChar"/>
    <w:uiPriority w:val="99"/>
    <w:rsid w:val="008265F5"/>
    <w:pPr>
      <w:tabs>
        <w:tab w:val="center" w:pos="4535"/>
        <w:tab w:val="right" w:pos="9071"/>
      </w:tabs>
    </w:pPr>
  </w:style>
  <w:style w:type="character" w:customStyle="1" w:styleId="FooterChar">
    <w:name w:val="Footer Char"/>
    <w:basedOn w:val="DefaultParagraphFont"/>
    <w:link w:val="Footer"/>
    <w:uiPriority w:val="99"/>
    <w:rsid w:val="008265F5"/>
    <w:rPr>
      <w:rFonts w:ascii="Verdana" w:hAnsi="Verdana"/>
      <w:sz w:val="24"/>
      <w:szCs w:val="24"/>
      <w:lang w:val="sr-Cyrl-CS" w:eastAsia="en-US"/>
    </w:rPr>
  </w:style>
  <w:style w:type="paragraph" w:styleId="NoSpacing">
    <w:name w:val="No Spacing"/>
    <w:uiPriority w:val="1"/>
    <w:qFormat/>
    <w:rsid w:val="00A65E2E"/>
    <w:rPr>
      <w:sz w:val="24"/>
      <w:szCs w:val="24"/>
    </w:rPr>
  </w:style>
  <w:style w:type="character" w:customStyle="1" w:styleId="Heading2Char">
    <w:name w:val="Heading 2 Char"/>
    <w:basedOn w:val="DefaultParagraphFont"/>
    <w:link w:val="Heading2"/>
    <w:rsid w:val="00481146"/>
    <w:rPr>
      <w:rFonts w:ascii="Arial" w:hAnsi="Arial" w:cs="Arial"/>
      <w:b/>
      <w:bCs/>
      <w:i/>
      <w:iCs/>
      <w:sz w:val="28"/>
      <w:szCs w:val="28"/>
      <w:lang w:val="en-US" w:eastAsia="en-US"/>
    </w:rPr>
  </w:style>
  <w:style w:type="character" w:customStyle="1" w:styleId="apple-style-span">
    <w:name w:val="apple-style-span"/>
    <w:basedOn w:val="DefaultParagraphFont"/>
    <w:rsid w:val="002155D3"/>
  </w:style>
  <w:style w:type="character" w:styleId="Emphasis">
    <w:name w:val="Emphasis"/>
    <w:basedOn w:val="DefaultParagraphFont"/>
    <w:uiPriority w:val="20"/>
    <w:qFormat/>
    <w:rsid w:val="00E1245C"/>
    <w:rPr>
      <w:i/>
      <w:iCs/>
    </w:rPr>
  </w:style>
  <w:style w:type="paragraph" w:styleId="ListParagraph">
    <w:name w:val="List Paragraph"/>
    <w:basedOn w:val="Normal"/>
    <w:uiPriority w:val="34"/>
    <w:qFormat/>
    <w:rsid w:val="00E1245C"/>
    <w:pPr>
      <w:ind w:left="720"/>
      <w:contextualSpacing/>
    </w:pPr>
  </w:style>
  <w:style w:type="paragraph" w:styleId="BalloonText">
    <w:name w:val="Balloon Text"/>
    <w:basedOn w:val="Normal"/>
    <w:link w:val="BalloonTextChar"/>
    <w:rsid w:val="003A51F0"/>
    <w:rPr>
      <w:rFonts w:ascii="Tahoma" w:hAnsi="Tahoma" w:cs="Tahoma"/>
      <w:sz w:val="16"/>
      <w:szCs w:val="16"/>
    </w:rPr>
  </w:style>
  <w:style w:type="character" w:customStyle="1" w:styleId="BalloonTextChar">
    <w:name w:val="Balloon Text Char"/>
    <w:basedOn w:val="DefaultParagraphFont"/>
    <w:link w:val="BalloonText"/>
    <w:rsid w:val="003A51F0"/>
    <w:rPr>
      <w:rFonts w:ascii="Tahoma" w:hAnsi="Tahoma" w:cs="Tahoma"/>
      <w:sz w:val="16"/>
      <w:szCs w:val="16"/>
      <w:lang w:val="sr-Cyrl-CS" w:eastAsia="en-US"/>
    </w:rPr>
  </w:style>
  <w:style w:type="character" w:customStyle="1" w:styleId="Heading1Char">
    <w:name w:val="Heading 1 Char"/>
    <w:basedOn w:val="DefaultParagraphFont"/>
    <w:link w:val="Heading1"/>
    <w:rsid w:val="0062376C"/>
    <w:rPr>
      <w:rFonts w:ascii="Cambria" w:eastAsia="Times New Roman" w:hAnsi="Cambria" w:cs="Times New Roman"/>
      <w:color w:val="365F91"/>
      <w:sz w:val="28"/>
      <w:szCs w:val="28"/>
    </w:rPr>
  </w:style>
  <w:style w:type="character" w:customStyle="1" w:styleId="Heading3Char">
    <w:name w:val="Heading 3 Char"/>
    <w:basedOn w:val="DefaultParagraphFont"/>
    <w:link w:val="Heading3"/>
    <w:semiHidden/>
    <w:rsid w:val="009A4E1C"/>
    <w:rPr>
      <w:rFonts w:asciiTheme="majorHAnsi" w:eastAsiaTheme="majorEastAsia" w:hAnsiTheme="majorHAnsi" w:cstheme="majorBidi"/>
      <w:color w:val="4F81BD" w:themeColor="accent1"/>
      <w:sz w:val="22"/>
      <w:szCs w:val="22"/>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25A9D"/>
    <w:rPr>
      <w:rFonts w:ascii="Arial" w:hAnsi="Arial" w:cs="Arial"/>
      <w:b/>
      <w:bCs/>
      <w:color w:val="000000"/>
      <w:sz w:val="22"/>
      <w:szCs w:val="22"/>
      <w:lang w:val="sr-Latn-CS" w:eastAsia="sr-Latn-CS"/>
    </w:rPr>
  </w:style>
  <w:style w:type="paragraph" w:styleId="Heading1">
    <w:name w:val="heading 1"/>
    <w:basedOn w:val="Normal"/>
    <w:next w:val="Normal"/>
    <w:link w:val="Heading1Char"/>
    <w:qFormat/>
    <w:rsid w:val="0062376C"/>
    <w:pPr>
      <w:keepNext/>
      <w:keepLines/>
      <w:spacing w:before="480"/>
      <w:outlineLvl w:val="0"/>
    </w:pPr>
    <w:rPr>
      <w:rFonts w:ascii="Cambria" w:hAnsi="Cambria" w:cs="Times New Roman"/>
      <w:b w:val="0"/>
      <w:bCs w:val="0"/>
      <w:color w:val="365F91"/>
      <w:sz w:val="28"/>
      <w:szCs w:val="28"/>
    </w:rPr>
  </w:style>
  <w:style w:type="paragraph" w:styleId="Heading2">
    <w:name w:val="heading 2"/>
    <w:basedOn w:val="Normal"/>
    <w:next w:val="Normal"/>
    <w:link w:val="Heading2Char"/>
    <w:qFormat/>
    <w:rsid w:val="00481146"/>
    <w:pPr>
      <w:keepNext/>
      <w:spacing w:before="240" w:after="60"/>
      <w:outlineLvl w:val="1"/>
    </w:pPr>
    <w:rPr>
      <w:i/>
      <w:iCs/>
      <w:sz w:val="28"/>
      <w:szCs w:val="28"/>
      <w:lang w:val="en-US"/>
    </w:rPr>
  </w:style>
  <w:style w:type="paragraph" w:styleId="Heading3">
    <w:name w:val="heading 3"/>
    <w:basedOn w:val="Normal"/>
    <w:next w:val="Normal"/>
    <w:link w:val="Heading3Char"/>
    <w:semiHidden/>
    <w:unhideWhenUsed/>
    <w:qFormat/>
    <w:rsid w:val="009A4E1C"/>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5EBE"/>
    <w:pPr>
      <w:spacing w:before="100" w:beforeAutospacing="1" w:after="100" w:afterAutospacing="1"/>
    </w:pPr>
    <w:rPr>
      <w:rFonts w:ascii="Times New Roman" w:hAnsi="Times New Roman"/>
    </w:rPr>
  </w:style>
  <w:style w:type="character" w:styleId="Strong">
    <w:name w:val="Strong"/>
    <w:basedOn w:val="DefaultParagraphFont"/>
    <w:uiPriority w:val="22"/>
    <w:qFormat/>
    <w:rsid w:val="00345EBE"/>
    <w:rPr>
      <w:b/>
      <w:bCs/>
    </w:rPr>
  </w:style>
  <w:style w:type="character" w:styleId="Hyperlink">
    <w:name w:val="Hyperlink"/>
    <w:basedOn w:val="DefaultParagraphFont"/>
    <w:rsid w:val="00345EBE"/>
    <w:rPr>
      <w:color w:val="0000FF"/>
      <w:u w:val="single"/>
    </w:rPr>
  </w:style>
  <w:style w:type="paragraph" w:styleId="Header">
    <w:name w:val="header"/>
    <w:basedOn w:val="Normal"/>
    <w:link w:val="HeaderChar"/>
    <w:rsid w:val="008265F5"/>
    <w:pPr>
      <w:tabs>
        <w:tab w:val="center" w:pos="4535"/>
        <w:tab w:val="right" w:pos="9071"/>
      </w:tabs>
    </w:pPr>
  </w:style>
  <w:style w:type="character" w:customStyle="1" w:styleId="HeaderChar">
    <w:name w:val="Header Char"/>
    <w:basedOn w:val="DefaultParagraphFont"/>
    <w:link w:val="Header"/>
    <w:rsid w:val="008265F5"/>
    <w:rPr>
      <w:rFonts w:ascii="Verdana" w:hAnsi="Verdana"/>
      <w:sz w:val="24"/>
      <w:szCs w:val="24"/>
      <w:lang w:val="sr-Cyrl-CS" w:eastAsia="en-US"/>
    </w:rPr>
  </w:style>
  <w:style w:type="paragraph" w:styleId="Footer">
    <w:name w:val="footer"/>
    <w:basedOn w:val="Normal"/>
    <w:link w:val="FooterChar"/>
    <w:uiPriority w:val="99"/>
    <w:rsid w:val="008265F5"/>
    <w:pPr>
      <w:tabs>
        <w:tab w:val="center" w:pos="4535"/>
        <w:tab w:val="right" w:pos="9071"/>
      </w:tabs>
    </w:pPr>
  </w:style>
  <w:style w:type="character" w:customStyle="1" w:styleId="FooterChar">
    <w:name w:val="Footer Char"/>
    <w:basedOn w:val="DefaultParagraphFont"/>
    <w:link w:val="Footer"/>
    <w:uiPriority w:val="99"/>
    <w:rsid w:val="008265F5"/>
    <w:rPr>
      <w:rFonts w:ascii="Verdana" w:hAnsi="Verdana"/>
      <w:sz w:val="24"/>
      <w:szCs w:val="24"/>
      <w:lang w:val="sr-Cyrl-CS" w:eastAsia="en-US"/>
    </w:rPr>
  </w:style>
  <w:style w:type="paragraph" w:styleId="NoSpacing">
    <w:name w:val="No Spacing"/>
    <w:uiPriority w:val="1"/>
    <w:qFormat/>
    <w:rsid w:val="00A65E2E"/>
    <w:rPr>
      <w:sz w:val="24"/>
      <w:szCs w:val="24"/>
    </w:rPr>
  </w:style>
  <w:style w:type="character" w:customStyle="1" w:styleId="Heading2Char">
    <w:name w:val="Heading 2 Char"/>
    <w:basedOn w:val="DefaultParagraphFont"/>
    <w:link w:val="Heading2"/>
    <w:rsid w:val="00481146"/>
    <w:rPr>
      <w:rFonts w:ascii="Arial" w:hAnsi="Arial" w:cs="Arial"/>
      <w:b/>
      <w:bCs/>
      <w:i/>
      <w:iCs/>
      <w:sz w:val="28"/>
      <w:szCs w:val="28"/>
      <w:lang w:val="en-US" w:eastAsia="en-US"/>
    </w:rPr>
  </w:style>
  <w:style w:type="character" w:customStyle="1" w:styleId="apple-style-span">
    <w:name w:val="apple-style-span"/>
    <w:basedOn w:val="DefaultParagraphFont"/>
    <w:rsid w:val="002155D3"/>
  </w:style>
  <w:style w:type="character" w:styleId="Emphasis">
    <w:name w:val="Emphasis"/>
    <w:basedOn w:val="DefaultParagraphFont"/>
    <w:uiPriority w:val="20"/>
    <w:qFormat/>
    <w:rsid w:val="00E1245C"/>
    <w:rPr>
      <w:i/>
      <w:iCs/>
    </w:rPr>
  </w:style>
  <w:style w:type="paragraph" w:styleId="ListParagraph">
    <w:name w:val="List Paragraph"/>
    <w:basedOn w:val="Normal"/>
    <w:uiPriority w:val="34"/>
    <w:qFormat/>
    <w:rsid w:val="00E1245C"/>
    <w:pPr>
      <w:ind w:left="720"/>
      <w:contextualSpacing/>
    </w:pPr>
  </w:style>
  <w:style w:type="paragraph" w:styleId="BalloonText">
    <w:name w:val="Balloon Text"/>
    <w:basedOn w:val="Normal"/>
    <w:link w:val="BalloonTextChar"/>
    <w:rsid w:val="003A51F0"/>
    <w:rPr>
      <w:rFonts w:ascii="Tahoma" w:hAnsi="Tahoma" w:cs="Tahoma"/>
      <w:sz w:val="16"/>
      <w:szCs w:val="16"/>
    </w:rPr>
  </w:style>
  <w:style w:type="character" w:customStyle="1" w:styleId="BalloonTextChar">
    <w:name w:val="Balloon Text Char"/>
    <w:basedOn w:val="DefaultParagraphFont"/>
    <w:link w:val="BalloonText"/>
    <w:rsid w:val="003A51F0"/>
    <w:rPr>
      <w:rFonts w:ascii="Tahoma" w:hAnsi="Tahoma" w:cs="Tahoma"/>
      <w:sz w:val="16"/>
      <w:szCs w:val="16"/>
      <w:lang w:val="sr-Cyrl-CS" w:eastAsia="en-US"/>
    </w:rPr>
  </w:style>
  <w:style w:type="character" w:customStyle="1" w:styleId="Heading1Char">
    <w:name w:val="Heading 1 Char"/>
    <w:basedOn w:val="DefaultParagraphFont"/>
    <w:link w:val="Heading1"/>
    <w:rsid w:val="0062376C"/>
    <w:rPr>
      <w:rFonts w:ascii="Cambria" w:eastAsia="Times New Roman" w:hAnsi="Cambria" w:cs="Times New Roman"/>
      <w:color w:val="365F91"/>
      <w:sz w:val="28"/>
      <w:szCs w:val="28"/>
    </w:rPr>
  </w:style>
  <w:style w:type="character" w:customStyle="1" w:styleId="Heading3Char">
    <w:name w:val="Heading 3 Char"/>
    <w:basedOn w:val="DefaultParagraphFont"/>
    <w:link w:val="Heading3"/>
    <w:semiHidden/>
    <w:rsid w:val="009A4E1C"/>
    <w:rPr>
      <w:rFonts w:asciiTheme="majorHAnsi" w:eastAsiaTheme="majorEastAsia" w:hAnsiTheme="majorHAnsi" w:cstheme="majorBidi"/>
      <w:color w:val="4F81BD" w:themeColor="accent1"/>
      <w:sz w:val="22"/>
      <w:szCs w:val="22"/>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3150">
      <w:bodyDiv w:val="1"/>
      <w:marLeft w:val="0"/>
      <w:marRight w:val="0"/>
      <w:marTop w:val="0"/>
      <w:marBottom w:val="0"/>
      <w:divBdr>
        <w:top w:val="none" w:sz="0" w:space="0" w:color="auto"/>
        <w:left w:val="none" w:sz="0" w:space="0" w:color="auto"/>
        <w:bottom w:val="none" w:sz="0" w:space="0" w:color="auto"/>
        <w:right w:val="none" w:sz="0" w:space="0" w:color="auto"/>
      </w:divBdr>
    </w:div>
    <w:div w:id="312031053">
      <w:bodyDiv w:val="1"/>
      <w:marLeft w:val="0"/>
      <w:marRight w:val="0"/>
      <w:marTop w:val="0"/>
      <w:marBottom w:val="0"/>
      <w:divBdr>
        <w:top w:val="none" w:sz="0" w:space="0" w:color="auto"/>
        <w:left w:val="none" w:sz="0" w:space="0" w:color="auto"/>
        <w:bottom w:val="none" w:sz="0" w:space="0" w:color="auto"/>
        <w:right w:val="none" w:sz="0" w:space="0" w:color="auto"/>
      </w:divBdr>
    </w:div>
    <w:div w:id="336464968">
      <w:bodyDiv w:val="1"/>
      <w:marLeft w:val="0"/>
      <w:marRight w:val="0"/>
      <w:marTop w:val="0"/>
      <w:marBottom w:val="0"/>
      <w:divBdr>
        <w:top w:val="none" w:sz="0" w:space="0" w:color="auto"/>
        <w:left w:val="none" w:sz="0" w:space="0" w:color="auto"/>
        <w:bottom w:val="none" w:sz="0" w:space="0" w:color="auto"/>
        <w:right w:val="none" w:sz="0" w:space="0" w:color="auto"/>
      </w:divBdr>
    </w:div>
    <w:div w:id="359819525">
      <w:bodyDiv w:val="1"/>
      <w:marLeft w:val="0"/>
      <w:marRight w:val="0"/>
      <w:marTop w:val="0"/>
      <w:marBottom w:val="0"/>
      <w:divBdr>
        <w:top w:val="none" w:sz="0" w:space="0" w:color="auto"/>
        <w:left w:val="none" w:sz="0" w:space="0" w:color="auto"/>
        <w:bottom w:val="none" w:sz="0" w:space="0" w:color="auto"/>
        <w:right w:val="none" w:sz="0" w:space="0" w:color="auto"/>
      </w:divBdr>
    </w:div>
    <w:div w:id="484442725">
      <w:bodyDiv w:val="1"/>
      <w:marLeft w:val="0"/>
      <w:marRight w:val="0"/>
      <w:marTop w:val="0"/>
      <w:marBottom w:val="0"/>
      <w:divBdr>
        <w:top w:val="none" w:sz="0" w:space="0" w:color="auto"/>
        <w:left w:val="none" w:sz="0" w:space="0" w:color="auto"/>
        <w:bottom w:val="none" w:sz="0" w:space="0" w:color="auto"/>
        <w:right w:val="none" w:sz="0" w:space="0" w:color="auto"/>
      </w:divBdr>
    </w:div>
    <w:div w:id="554850389">
      <w:bodyDiv w:val="1"/>
      <w:marLeft w:val="0"/>
      <w:marRight w:val="0"/>
      <w:marTop w:val="0"/>
      <w:marBottom w:val="0"/>
      <w:divBdr>
        <w:top w:val="none" w:sz="0" w:space="0" w:color="auto"/>
        <w:left w:val="none" w:sz="0" w:space="0" w:color="auto"/>
        <w:bottom w:val="none" w:sz="0" w:space="0" w:color="auto"/>
        <w:right w:val="none" w:sz="0" w:space="0" w:color="auto"/>
      </w:divBdr>
    </w:div>
    <w:div w:id="789010915">
      <w:bodyDiv w:val="1"/>
      <w:marLeft w:val="0"/>
      <w:marRight w:val="0"/>
      <w:marTop w:val="0"/>
      <w:marBottom w:val="0"/>
      <w:divBdr>
        <w:top w:val="none" w:sz="0" w:space="0" w:color="auto"/>
        <w:left w:val="none" w:sz="0" w:space="0" w:color="auto"/>
        <w:bottom w:val="none" w:sz="0" w:space="0" w:color="auto"/>
        <w:right w:val="none" w:sz="0" w:space="0" w:color="auto"/>
      </w:divBdr>
    </w:div>
    <w:div w:id="885219984">
      <w:bodyDiv w:val="1"/>
      <w:marLeft w:val="0"/>
      <w:marRight w:val="0"/>
      <w:marTop w:val="0"/>
      <w:marBottom w:val="0"/>
      <w:divBdr>
        <w:top w:val="none" w:sz="0" w:space="0" w:color="auto"/>
        <w:left w:val="none" w:sz="0" w:space="0" w:color="auto"/>
        <w:bottom w:val="none" w:sz="0" w:space="0" w:color="auto"/>
        <w:right w:val="none" w:sz="0" w:space="0" w:color="auto"/>
      </w:divBdr>
    </w:div>
    <w:div w:id="962231757">
      <w:bodyDiv w:val="1"/>
      <w:marLeft w:val="0"/>
      <w:marRight w:val="0"/>
      <w:marTop w:val="0"/>
      <w:marBottom w:val="0"/>
      <w:divBdr>
        <w:top w:val="none" w:sz="0" w:space="0" w:color="auto"/>
        <w:left w:val="none" w:sz="0" w:space="0" w:color="auto"/>
        <w:bottom w:val="none" w:sz="0" w:space="0" w:color="auto"/>
        <w:right w:val="none" w:sz="0" w:space="0" w:color="auto"/>
      </w:divBdr>
    </w:div>
    <w:div w:id="1010138453">
      <w:bodyDiv w:val="1"/>
      <w:marLeft w:val="0"/>
      <w:marRight w:val="0"/>
      <w:marTop w:val="0"/>
      <w:marBottom w:val="0"/>
      <w:divBdr>
        <w:top w:val="none" w:sz="0" w:space="0" w:color="auto"/>
        <w:left w:val="none" w:sz="0" w:space="0" w:color="auto"/>
        <w:bottom w:val="none" w:sz="0" w:space="0" w:color="auto"/>
        <w:right w:val="none" w:sz="0" w:space="0" w:color="auto"/>
      </w:divBdr>
    </w:div>
    <w:div w:id="1087507354">
      <w:bodyDiv w:val="1"/>
      <w:marLeft w:val="0"/>
      <w:marRight w:val="0"/>
      <w:marTop w:val="0"/>
      <w:marBottom w:val="0"/>
      <w:divBdr>
        <w:top w:val="none" w:sz="0" w:space="0" w:color="auto"/>
        <w:left w:val="none" w:sz="0" w:space="0" w:color="auto"/>
        <w:bottom w:val="none" w:sz="0" w:space="0" w:color="auto"/>
        <w:right w:val="none" w:sz="0" w:space="0" w:color="auto"/>
      </w:divBdr>
    </w:div>
    <w:div w:id="1141921020">
      <w:bodyDiv w:val="1"/>
      <w:marLeft w:val="0"/>
      <w:marRight w:val="0"/>
      <w:marTop w:val="0"/>
      <w:marBottom w:val="0"/>
      <w:divBdr>
        <w:top w:val="none" w:sz="0" w:space="0" w:color="auto"/>
        <w:left w:val="none" w:sz="0" w:space="0" w:color="auto"/>
        <w:bottom w:val="none" w:sz="0" w:space="0" w:color="auto"/>
        <w:right w:val="none" w:sz="0" w:space="0" w:color="auto"/>
      </w:divBdr>
    </w:div>
    <w:div w:id="1306466402">
      <w:bodyDiv w:val="1"/>
      <w:marLeft w:val="0"/>
      <w:marRight w:val="0"/>
      <w:marTop w:val="0"/>
      <w:marBottom w:val="0"/>
      <w:divBdr>
        <w:top w:val="none" w:sz="0" w:space="0" w:color="auto"/>
        <w:left w:val="none" w:sz="0" w:space="0" w:color="auto"/>
        <w:bottom w:val="none" w:sz="0" w:space="0" w:color="auto"/>
        <w:right w:val="none" w:sz="0" w:space="0" w:color="auto"/>
      </w:divBdr>
    </w:div>
    <w:div w:id="1433017030">
      <w:bodyDiv w:val="1"/>
      <w:marLeft w:val="0"/>
      <w:marRight w:val="0"/>
      <w:marTop w:val="0"/>
      <w:marBottom w:val="0"/>
      <w:divBdr>
        <w:top w:val="none" w:sz="0" w:space="0" w:color="auto"/>
        <w:left w:val="none" w:sz="0" w:space="0" w:color="auto"/>
        <w:bottom w:val="none" w:sz="0" w:space="0" w:color="auto"/>
        <w:right w:val="none" w:sz="0" w:space="0" w:color="auto"/>
      </w:divBdr>
    </w:div>
    <w:div w:id="1569266799">
      <w:bodyDiv w:val="1"/>
      <w:marLeft w:val="0"/>
      <w:marRight w:val="0"/>
      <w:marTop w:val="0"/>
      <w:marBottom w:val="0"/>
      <w:divBdr>
        <w:top w:val="none" w:sz="0" w:space="0" w:color="auto"/>
        <w:left w:val="none" w:sz="0" w:space="0" w:color="auto"/>
        <w:bottom w:val="none" w:sz="0" w:space="0" w:color="auto"/>
        <w:right w:val="none" w:sz="0" w:space="0" w:color="auto"/>
      </w:divBdr>
    </w:div>
    <w:div w:id="1592814974">
      <w:bodyDiv w:val="1"/>
      <w:marLeft w:val="0"/>
      <w:marRight w:val="0"/>
      <w:marTop w:val="0"/>
      <w:marBottom w:val="0"/>
      <w:divBdr>
        <w:top w:val="none" w:sz="0" w:space="0" w:color="auto"/>
        <w:left w:val="none" w:sz="0" w:space="0" w:color="auto"/>
        <w:bottom w:val="none" w:sz="0" w:space="0" w:color="auto"/>
        <w:right w:val="none" w:sz="0" w:space="0" w:color="auto"/>
      </w:divBdr>
    </w:div>
    <w:div w:id="1614052956">
      <w:bodyDiv w:val="1"/>
      <w:marLeft w:val="0"/>
      <w:marRight w:val="0"/>
      <w:marTop w:val="0"/>
      <w:marBottom w:val="0"/>
      <w:divBdr>
        <w:top w:val="none" w:sz="0" w:space="0" w:color="auto"/>
        <w:left w:val="none" w:sz="0" w:space="0" w:color="auto"/>
        <w:bottom w:val="none" w:sz="0" w:space="0" w:color="auto"/>
        <w:right w:val="none" w:sz="0" w:space="0" w:color="auto"/>
      </w:divBdr>
    </w:div>
    <w:div w:id="1644382285">
      <w:bodyDiv w:val="1"/>
      <w:marLeft w:val="0"/>
      <w:marRight w:val="0"/>
      <w:marTop w:val="0"/>
      <w:marBottom w:val="0"/>
      <w:divBdr>
        <w:top w:val="none" w:sz="0" w:space="0" w:color="auto"/>
        <w:left w:val="none" w:sz="0" w:space="0" w:color="auto"/>
        <w:bottom w:val="none" w:sz="0" w:space="0" w:color="auto"/>
        <w:right w:val="none" w:sz="0" w:space="0" w:color="auto"/>
      </w:divBdr>
    </w:div>
    <w:div w:id="1672292974">
      <w:bodyDiv w:val="1"/>
      <w:marLeft w:val="0"/>
      <w:marRight w:val="0"/>
      <w:marTop w:val="0"/>
      <w:marBottom w:val="0"/>
      <w:divBdr>
        <w:top w:val="none" w:sz="0" w:space="0" w:color="auto"/>
        <w:left w:val="none" w:sz="0" w:space="0" w:color="auto"/>
        <w:bottom w:val="none" w:sz="0" w:space="0" w:color="auto"/>
        <w:right w:val="none" w:sz="0" w:space="0" w:color="auto"/>
      </w:divBdr>
    </w:div>
    <w:div w:id="1940721929">
      <w:bodyDiv w:val="1"/>
      <w:marLeft w:val="0"/>
      <w:marRight w:val="0"/>
      <w:marTop w:val="0"/>
      <w:marBottom w:val="0"/>
      <w:divBdr>
        <w:top w:val="none" w:sz="0" w:space="0" w:color="auto"/>
        <w:left w:val="none" w:sz="0" w:space="0" w:color="auto"/>
        <w:bottom w:val="none" w:sz="0" w:space="0" w:color="auto"/>
        <w:right w:val="none" w:sz="0" w:space="0" w:color="auto"/>
      </w:divBdr>
    </w:div>
    <w:div w:id="1945722064">
      <w:bodyDiv w:val="1"/>
      <w:marLeft w:val="0"/>
      <w:marRight w:val="0"/>
      <w:marTop w:val="0"/>
      <w:marBottom w:val="0"/>
      <w:divBdr>
        <w:top w:val="none" w:sz="0" w:space="0" w:color="auto"/>
        <w:left w:val="none" w:sz="0" w:space="0" w:color="auto"/>
        <w:bottom w:val="none" w:sz="0" w:space="0" w:color="auto"/>
        <w:right w:val="none" w:sz="0" w:space="0" w:color="auto"/>
      </w:divBdr>
    </w:div>
    <w:div w:id="21376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djordjevic@drgilbert-centa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gilbert-centa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drgilbert-centa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gilbert-cen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7CBC-6C27-4DC9-8D63-03E3E818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vt:lpstr>
    </vt:vector>
  </TitlesOfParts>
  <Company>Windows uE</Company>
  <LinksUpToDate>false</LinksUpToDate>
  <CharactersWithSpaces>6157</CharactersWithSpaces>
  <SharedDoc>false</SharedDoc>
  <HLinks>
    <vt:vector size="18" baseType="variant">
      <vt:variant>
        <vt:i4>5701659</vt:i4>
      </vt:variant>
      <vt:variant>
        <vt:i4>6</vt:i4>
      </vt:variant>
      <vt:variant>
        <vt:i4>0</vt:i4>
      </vt:variant>
      <vt:variant>
        <vt:i4>5</vt:i4>
      </vt:variant>
      <vt:variant>
        <vt:lpwstr>http://www.drgilbert-centar.com/</vt:lpwstr>
      </vt:variant>
      <vt:variant>
        <vt:lpwstr/>
      </vt:variant>
      <vt:variant>
        <vt:i4>5701659</vt:i4>
      </vt:variant>
      <vt:variant>
        <vt:i4>3</vt:i4>
      </vt:variant>
      <vt:variant>
        <vt:i4>0</vt:i4>
      </vt:variant>
      <vt:variant>
        <vt:i4>5</vt:i4>
      </vt:variant>
      <vt:variant>
        <vt:lpwstr>http://www.drgilbert-centar.com/</vt:lpwstr>
      </vt:variant>
      <vt:variant>
        <vt:lpwstr/>
      </vt:variant>
      <vt:variant>
        <vt:i4>1179683</vt:i4>
      </vt:variant>
      <vt:variant>
        <vt:i4>0</vt:i4>
      </vt:variant>
      <vt:variant>
        <vt:i4>0</vt:i4>
      </vt:variant>
      <vt:variant>
        <vt:i4>5</vt:i4>
      </vt:variant>
      <vt:variant>
        <vt:lpwstr>mailto:m.urosevic@drgilbert-centar.com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xp</dc:creator>
  <cp:lastModifiedBy>computer</cp:lastModifiedBy>
  <cp:revision>16</cp:revision>
  <cp:lastPrinted>2016-01-27T11:24:00Z</cp:lastPrinted>
  <dcterms:created xsi:type="dcterms:W3CDTF">2015-09-14T10:30:00Z</dcterms:created>
  <dcterms:modified xsi:type="dcterms:W3CDTF">2017-01-20T08:07:00Z</dcterms:modified>
</cp:coreProperties>
</file>